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87" w:rsidRPr="00EC3F95" w:rsidRDefault="00504B87" w:rsidP="00FA62C7">
      <w:pPr>
        <w:pStyle w:val="Title"/>
        <w:spacing w:line="240" w:lineRule="auto"/>
        <w:ind w:right="0"/>
        <w:rPr>
          <w:sz w:val="24"/>
          <w:szCs w:val="24"/>
          <w:lang w:val="hr-HR"/>
        </w:rPr>
      </w:pPr>
    </w:p>
    <w:p w:rsidR="00504B87" w:rsidRPr="00EC3F95" w:rsidRDefault="00504B87" w:rsidP="00FA62C7">
      <w:pPr>
        <w:pStyle w:val="Title"/>
        <w:spacing w:line="240" w:lineRule="auto"/>
        <w:ind w:right="0"/>
        <w:rPr>
          <w:sz w:val="24"/>
          <w:szCs w:val="24"/>
          <w:lang w:val="hr-HR"/>
        </w:rPr>
      </w:pPr>
    </w:p>
    <w:p w:rsidR="00C16592" w:rsidRPr="005F44F7" w:rsidRDefault="00826C37" w:rsidP="00FA62C7">
      <w:pPr>
        <w:pStyle w:val="Title"/>
        <w:spacing w:line="240" w:lineRule="auto"/>
        <w:ind w:right="0"/>
        <w:rPr>
          <w:rFonts w:ascii="Titillium" w:hAnsi="Titillium"/>
          <w:sz w:val="32"/>
          <w:szCs w:val="28"/>
          <w:lang w:val="hr-HR"/>
        </w:rPr>
      </w:pPr>
      <w:r w:rsidRPr="005F44F7">
        <w:rPr>
          <w:rFonts w:ascii="Titillium" w:hAnsi="Titillium"/>
          <w:sz w:val="32"/>
          <w:szCs w:val="28"/>
          <w:lang w:val="hr-HR"/>
        </w:rPr>
        <w:t>UPUTE AUTORIMA</w:t>
      </w:r>
    </w:p>
    <w:p w:rsidR="00C16592" w:rsidRPr="00991E7C" w:rsidRDefault="00C16592">
      <w:pPr>
        <w:rPr>
          <w:rFonts w:ascii="Titillium" w:hAnsi="Titillium"/>
          <w:b/>
          <w:szCs w:val="24"/>
          <w:lang w:val="hr-HR"/>
        </w:rPr>
      </w:pPr>
    </w:p>
    <w:p w:rsidR="00F11FEF" w:rsidRPr="00991E7C" w:rsidRDefault="00B95AB1" w:rsidP="004F4764">
      <w:pPr>
        <w:jc w:val="both"/>
        <w:rPr>
          <w:rFonts w:ascii="Titillium" w:hAnsi="Titillium"/>
          <w:szCs w:val="24"/>
          <w:lang w:val="hr-HR"/>
        </w:rPr>
      </w:pPr>
      <w:r w:rsidRPr="00991E7C">
        <w:rPr>
          <w:rFonts w:ascii="Titillium" w:hAnsi="Titillium"/>
          <w:szCs w:val="24"/>
          <w:lang w:val="hr-HR"/>
        </w:rPr>
        <w:t xml:space="preserve">Sažeci se </w:t>
      </w:r>
      <w:r w:rsidR="00826C37" w:rsidRPr="00991E7C">
        <w:rPr>
          <w:rFonts w:ascii="Titillium" w:hAnsi="Titillium"/>
          <w:szCs w:val="24"/>
          <w:lang w:val="hr-HR"/>
        </w:rPr>
        <w:t>priprem</w:t>
      </w:r>
      <w:r w:rsidRPr="00991E7C">
        <w:rPr>
          <w:rFonts w:ascii="Titillium" w:hAnsi="Titillium"/>
          <w:szCs w:val="24"/>
          <w:lang w:val="hr-HR"/>
        </w:rPr>
        <w:t>aju</w:t>
      </w:r>
      <w:r w:rsidR="00826C37" w:rsidRPr="00991E7C">
        <w:rPr>
          <w:rFonts w:ascii="Titillium" w:hAnsi="Titillium"/>
          <w:szCs w:val="24"/>
          <w:lang w:val="hr-HR"/>
        </w:rPr>
        <w:t xml:space="preserve"> u </w:t>
      </w:r>
      <w:r w:rsidR="00826C37" w:rsidRPr="00991E7C">
        <w:rPr>
          <w:rFonts w:ascii="Titillium" w:hAnsi="Titillium"/>
          <w:b/>
          <w:szCs w:val="24"/>
          <w:lang w:val="hr-HR"/>
        </w:rPr>
        <w:t>MS Word</w:t>
      </w:r>
      <w:r w:rsidRPr="00991E7C">
        <w:rPr>
          <w:rFonts w:ascii="Titillium" w:hAnsi="Titillium"/>
          <w:b/>
          <w:szCs w:val="24"/>
          <w:lang w:val="hr-HR"/>
        </w:rPr>
        <w:t>-u</w:t>
      </w:r>
      <w:r w:rsidR="00826C37" w:rsidRPr="00991E7C">
        <w:rPr>
          <w:rFonts w:ascii="Titillium" w:hAnsi="Titillium"/>
          <w:b/>
          <w:szCs w:val="24"/>
          <w:lang w:val="hr-HR"/>
        </w:rPr>
        <w:t xml:space="preserve"> (Windows)</w:t>
      </w:r>
      <w:r w:rsidR="00826C37" w:rsidRPr="00991E7C">
        <w:rPr>
          <w:rFonts w:ascii="Titillium" w:hAnsi="Titillium"/>
          <w:szCs w:val="24"/>
          <w:lang w:val="hr-HR"/>
        </w:rPr>
        <w:t xml:space="preserve"> te ih </w:t>
      </w:r>
      <w:r w:rsidRPr="00991E7C">
        <w:rPr>
          <w:rFonts w:ascii="Titillium" w:hAnsi="Titillium"/>
          <w:szCs w:val="24"/>
          <w:lang w:val="hr-HR"/>
        </w:rPr>
        <w:t xml:space="preserve">se </w:t>
      </w:r>
      <w:r w:rsidR="00587FA1" w:rsidRPr="00991E7C">
        <w:rPr>
          <w:rFonts w:ascii="Titillium" w:hAnsi="Titillium"/>
          <w:szCs w:val="24"/>
          <w:lang w:val="hr-HR"/>
        </w:rPr>
        <w:t>šalje</w:t>
      </w:r>
      <w:r w:rsidR="00826C37" w:rsidRPr="00991E7C">
        <w:rPr>
          <w:rFonts w:ascii="Titillium" w:hAnsi="Titillium"/>
          <w:szCs w:val="24"/>
          <w:lang w:val="hr-HR"/>
        </w:rPr>
        <w:t xml:space="preserve"> kao </w:t>
      </w:r>
      <w:r w:rsidR="00826C37" w:rsidRPr="00991E7C">
        <w:rPr>
          <w:rFonts w:ascii="Titillium" w:hAnsi="Titillium"/>
          <w:b/>
          <w:szCs w:val="24"/>
          <w:lang w:val="hr-HR"/>
        </w:rPr>
        <w:t xml:space="preserve">xxx.doc </w:t>
      </w:r>
      <w:r w:rsidR="00F11FEF" w:rsidRPr="00991E7C">
        <w:rPr>
          <w:rFonts w:ascii="Titillium" w:hAnsi="Titillium"/>
          <w:b/>
          <w:szCs w:val="24"/>
          <w:lang w:val="hr-HR"/>
        </w:rPr>
        <w:t xml:space="preserve">ili xxx.docx </w:t>
      </w:r>
      <w:r w:rsidR="00826C37" w:rsidRPr="00991E7C">
        <w:rPr>
          <w:rFonts w:ascii="Titillium" w:hAnsi="Titillium"/>
          <w:b/>
          <w:szCs w:val="24"/>
          <w:lang w:val="hr-HR"/>
        </w:rPr>
        <w:t>elektronički zapis</w:t>
      </w:r>
      <w:r w:rsidR="00826C37" w:rsidRPr="00991E7C">
        <w:rPr>
          <w:rFonts w:ascii="Titillium" w:hAnsi="Titillium"/>
          <w:szCs w:val="24"/>
          <w:lang w:val="hr-HR"/>
        </w:rPr>
        <w:t xml:space="preserve">. </w:t>
      </w:r>
    </w:p>
    <w:p w:rsidR="00826C37" w:rsidRPr="00991E7C" w:rsidRDefault="00122BB0" w:rsidP="00B95AB1">
      <w:pPr>
        <w:jc w:val="both"/>
        <w:rPr>
          <w:rFonts w:ascii="Titillium" w:hAnsi="Titillium"/>
          <w:szCs w:val="24"/>
          <w:lang w:val="hr-HR"/>
        </w:rPr>
      </w:pPr>
      <w:r w:rsidRPr="00991E7C">
        <w:rPr>
          <w:rFonts w:ascii="Titillium" w:hAnsi="Titillium"/>
          <w:szCs w:val="24"/>
          <w:lang w:val="hr-HR"/>
        </w:rPr>
        <w:t>Sažeci</w:t>
      </w:r>
      <w:r w:rsidR="00483135" w:rsidRPr="00991E7C">
        <w:rPr>
          <w:rFonts w:ascii="Titillium" w:hAnsi="Titillium"/>
          <w:szCs w:val="24"/>
          <w:lang w:val="hr-HR"/>
        </w:rPr>
        <w:t xml:space="preserve"> se pripremaju na </w:t>
      </w:r>
      <w:r w:rsidR="00483135" w:rsidRPr="00991E7C">
        <w:rPr>
          <w:rFonts w:ascii="Titillium" w:hAnsi="Titillium"/>
          <w:b/>
          <w:szCs w:val="24"/>
          <w:lang w:val="hr-HR"/>
        </w:rPr>
        <w:t xml:space="preserve">hrvatskom </w:t>
      </w:r>
      <w:r w:rsidRPr="00991E7C">
        <w:rPr>
          <w:rFonts w:ascii="Titillium" w:hAnsi="Titillium"/>
          <w:b/>
          <w:szCs w:val="24"/>
          <w:lang w:val="hr-HR"/>
        </w:rPr>
        <w:t xml:space="preserve">i engleskom </w:t>
      </w:r>
      <w:r w:rsidR="00483135" w:rsidRPr="00991E7C">
        <w:rPr>
          <w:rFonts w:ascii="Titillium" w:hAnsi="Titillium"/>
          <w:b/>
          <w:szCs w:val="24"/>
          <w:lang w:val="hr-HR"/>
        </w:rPr>
        <w:t>jeziku</w:t>
      </w:r>
      <w:r w:rsidRPr="00991E7C">
        <w:rPr>
          <w:rFonts w:ascii="Titillium" w:hAnsi="Titillium"/>
          <w:b/>
          <w:szCs w:val="24"/>
          <w:lang w:val="hr-HR"/>
        </w:rPr>
        <w:t xml:space="preserve"> (dva sažetka)</w:t>
      </w:r>
      <w:r w:rsidR="00483135" w:rsidRPr="00991E7C">
        <w:rPr>
          <w:rFonts w:ascii="Titillium" w:hAnsi="Titillium"/>
          <w:b/>
          <w:szCs w:val="24"/>
          <w:lang w:val="hr-HR"/>
        </w:rPr>
        <w:t>.</w:t>
      </w:r>
      <w:r w:rsidR="00483135" w:rsidRPr="00991E7C">
        <w:rPr>
          <w:rFonts w:ascii="Titillium" w:hAnsi="Titillium"/>
          <w:szCs w:val="24"/>
          <w:lang w:val="hr-HR"/>
        </w:rPr>
        <w:t xml:space="preserve"> Svaki </w:t>
      </w:r>
      <w:r w:rsidRPr="00991E7C">
        <w:rPr>
          <w:rFonts w:ascii="Titillium" w:hAnsi="Titillium"/>
          <w:szCs w:val="24"/>
          <w:lang w:val="hr-HR"/>
        </w:rPr>
        <w:t>sažetak</w:t>
      </w:r>
      <w:r w:rsidR="00483135" w:rsidRPr="00991E7C">
        <w:rPr>
          <w:rFonts w:ascii="Titillium" w:hAnsi="Titillium"/>
          <w:szCs w:val="24"/>
          <w:lang w:val="hr-HR"/>
        </w:rPr>
        <w:t xml:space="preserve"> treba sadržavati:</w:t>
      </w:r>
    </w:p>
    <w:p w:rsidR="00122BB0" w:rsidRPr="00991E7C" w:rsidRDefault="00483135" w:rsidP="00483135">
      <w:pPr>
        <w:numPr>
          <w:ilvl w:val="0"/>
          <w:numId w:val="6"/>
        </w:numPr>
        <w:rPr>
          <w:rFonts w:ascii="Titillium" w:hAnsi="Titillium"/>
          <w:szCs w:val="24"/>
          <w:lang w:val="hr-HR"/>
        </w:rPr>
      </w:pPr>
      <w:r w:rsidRPr="00991E7C">
        <w:rPr>
          <w:rFonts w:ascii="Titillium" w:hAnsi="Titillium"/>
          <w:szCs w:val="24"/>
          <w:lang w:val="hr-HR"/>
        </w:rPr>
        <w:t>Naslov</w:t>
      </w:r>
    </w:p>
    <w:p w:rsidR="00483135" w:rsidRPr="00991E7C" w:rsidRDefault="00122BB0" w:rsidP="00483135">
      <w:pPr>
        <w:numPr>
          <w:ilvl w:val="0"/>
          <w:numId w:val="6"/>
        </w:numPr>
        <w:rPr>
          <w:rFonts w:ascii="Titillium" w:hAnsi="Titillium"/>
          <w:szCs w:val="24"/>
          <w:lang w:val="hr-HR"/>
        </w:rPr>
      </w:pPr>
      <w:r w:rsidRPr="00991E7C">
        <w:rPr>
          <w:rFonts w:ascii="Titillium" w:hAnsi="Titillium"/>
          <w:szCs w:val="24"/>
          <w:lang w:val="hr-HR"/>
        </w:rPr>
        <w:t>Imena autora i koautora</w:t>
      </w:r>
      <w:r w:rsidR="00483135" w:rsidRPr="00991E7C">
        <w:rPr>
          <w:rFonts w:ascii="Titillium" w:hAnsi="Titillium"/>
          <w:szCs w:val="24"/>
          <w:lang w:val="hr-HR"/>
        </w:rPr>
        <w:t xml:space="preserve"> </w:t>
      </w:r>
    </w:p>
    <w:p w:rsidR="00483135" w:rsidRPr="00991E7C" w:rsidRDefault="00373599" w:rsidP="00483135">
      <w:pPr>
        <w:numPr>
          <w:ilvl w:val="0"/>
          <w:numId w:val="6"/>
        </w:numPr>
        <w:rPr>
          <w:rFonts w:ascii="Titillium" w:hAnsi="Titillium"/>
          <w:szCs w:val="24"/>
          <w:lang w:val="hr-HR"/>
        </w:rPr>
      </w:pPr>
      <w:r w:rsidRPr="00991E7C">
        <w:rPr>
          <w:rFonts w:ascii="Titillium" w:hAnsi="Titillium"/>
          <w:szCs w:val="24"/>
          <w:lang w:val="hr-HR"/>
        </w:rPr>
        <w:t xml:space="preserve">Institucija i adresa </w:t>
      </w:r>
      <w:r w:rsidR="00483135" w:rsidRPr="00991E7C">
        <w:rPr>
          <w:rFonts w:ascii="Titillium" w:hAnsi="Titillium"/>
          <w:szCs w:val="24"/>
          <w:lang w:val="hr-HR"/>
        </w:rPr>
        <w:t xml:space="preserve">autora </w:t>
      </w:r>
      <w:r w:rsidR="00122BB0" w:rsidRPr="00991E7C">
        <w:rPr>
          <w:rFonts w:ascii="Titillium" w:hAnsi="Titillium"/>
          <w:szCs w:val="24"/>
          <w:lang w:val="hr-HR"/>
        </w:rPr>
        <w:t>i koautora</w:t>
      </w:r>
    </w:p>
    <w:p w:rsidR="00F15737" w:rsidRPr="00991E7C" w:rsidRDefault="00F15737" w:rsidP="00483135">
      <w:pPr>
        <w:numPr>
          <w:ilvl w:val="0"/>
          <w:numId w:val="6"/>
        </w:numPr>
        <w:rPr>
          <w:rFonts w:ascii="Titillium" w:hAnsi="Titillium"/>
          <w:szCs w:val="24"/>
          <w:lang w:val="hr-HR"/>
        </w:rPr>
      </w:pPr>
      <w:r w:rsidRPr="00991E7C">
        <w:rPr>
          <w:rFonts w:ascii="Titillium" w:hAnsi="Titillium"/>
          <w:szCs w:val="24"/>
          <w:lang w:val="hr-HR"/>
        </w:rPr>
        <w:t xml:space="preserve">Ključne riječi </w:t>
      </w:r>
    </w:p>
    <w:p w:rsidR="00483135" w:rsidRPr="00991E7C" w:rsidRDefault="00483135" w:rsidP="00483135">
      <w:pPr>
        <w:ind w:left="360"/>
        <w:rPr>
          <w:rFonts w:ascii="Titillium" w:hAnsi="Titillium"/>
          <w:szCs w:val="24"/>
          <w:lang w:val="hr-HR"/>
        </w:rPr>
      </w:pPr>
    </w:p>
    <w:p w:rsidR="00C16592" w:rsidRDefault="005521D8">
      <w:pPr>
        <w:rPr>
          <w:rFonts w:ascii="Titillium" w:hAnsi="Titillium"/>
          <w:b/>
          <w:szCs w:val="24"/>
          <w:lang w:val="hr-HR"/>
        </w:rPr>
      </w:pPr>
      <w:r w:rsidRPr="00991E7C">
        <w:rPr>
          <w:rFonts w:ascii="Titillium" w:hAnsi="Titillium"/>
          <w:b/>
          <w:szCs w:val="24"/>
          <w:lang w:val="hr-HR"/>
        </w:rPr>
        <w:t xml:space="preserve">DUŽINA </w:t>
      </w:r>
      <w:r w:rsidR="003240B0" w:rsidRPr="00991E7C">
        <w:rPr>
          <w:rFonts w:ascii="Titillium" w:hAnsi="Titillium"/>
          <w:b/>
          <w:szCs w:val="24"/>
          <w:lang w:val="hr-HR"/>
        </w:rPr>
        <w:t>SAŽETKA</w:t>
      </w:r>
      <w:r w:rsidRPr="00991E7C">
        <w:rPr>
          <w:rFonts w:ascii="Titillium" w:hAnsi="Titillium"/>
          <w:b/>
          <w:szCs w:val="24"/>
          <w:lang w:val="hr-HR"/>
        </w:rPr>
        <w:t xml:space="preserve"> I </w:t>
      </w:r>
      <w:r w:rsidR="00826C37" w:rsidRPr="00991E7C">
        <w:rPr>
          <w:rFonts w:ascii="Titillium" w:hAnsi="Titillium"/>
          <w:b/>
          <w:szCs w:val="24"/>
          <w:lang w:val="hr-HR"/>
        </w:rPr>
        <w:t>MARGINE</w:t>
      </w:r>
    </w:p>
    <w:p w:rsidR="00991E7C" w:rsidRPr="00991E7C" w:rsidRDefault="00991E7C">
      <w:pPr>
        <w:rPr>
          <w:rFonts w:ascii="Titillium" w:hAnsi="Titillium"/>
          <w:b/>
          <w:szCs w:val="24"/>
          <w:lang w:val="hr-HR"/>
        </w:rPr>
      </w:pPr>
    </w:p>
    <w:p w:rsidR="00826C37" w:rsidRPr="00991E7C" w:rsidRDefault="00373599">
      <w:pPr>
        <w:rPr>
          <w:rFonts w:ascii="Titillium" w:hAnsi="Titillium"/>
          <w:b/>
          <w:szCs w:val="24"/>
          <w:lang w:val="hr-HR"/>
        </w:rPr>
      </w:pPr>
      <w:r w:rsidRPr="00991E7C">
        <w:rPr>
          <w:rFonts w:ascii="Titillium" w:hAnsi="Titillium"/>
          <w:szCs w:val="24"/>
          <w:lang w:val="hr-HR"/>
        </w:rPr>
        <w:t xml:space="preserve">Sažetak treba sadržavati </w:t>
      </w:r>
      <w:r w:rsidR="008B0AE1" w:rsidRPr="00991E7C">
        <w:rPr>
          <w:rFonts w:ascii="Titillium" w:hAnsi="Titillium"/>
          <w:szCs w:val="24"/>
          <w:lang w:val="hr-HR"/>
        </w:rPr>
        <w:t>minimalno 2000 do</w:t>
      </w:r>
      <w:r w:rsidR="00826C37" w:rsidRPr="00991E7C">
        <w:rPr>
          <w:rFonts w:ascii="Titillium" w:hAnsi="Titillium"/>
          <w:szCs w:val="24"/>
          <w:lang w:val="hr-HR"/>
        </w:rPr>
        <w:t xml:space="preserve"> maksimalno </w:t>
      </w:r>
      <w:r w:rsidR="009739F1" w:rsidRPr="00991E7C">
        <w:rPr>
          <w:rFonts w:ascii="Titillium" w:hAnsi="Titillium"/>
          <w:szCs w:val="24"/>
          <w:lang w:val="hr-HR"/>
        </w:rPr>
        <w:t xml:space="preserve">2730 </w:t>
      </w:r>
      <w:r w:rsidR="00122BB0" w:rsidRPr="00991E7C">
        <w:rPr>
          <w:rFonts w:ascii="Titillium" w:hAnsi="Titillium"/>
          <w:szCs w:val="24"/>
          <w:lang w:val="hr-HR"/>
        </w:rPr>
        <w:t>znakova</w:t>
      </w:r>
      <w:r w:rsidR="009739F1" w:rsidRPr="00991E7C">
        <w:rPr>
          <w:rFonts w:ascii="Titillium" w:hAnsi="Titillium"/>
          <w:szCs w:val="24"/>
          <w:lang w:val="hr-HR"/>
        </w:rPr>
        <w:t xml:space="preserve"> </w:t>
      </w:r>
      <w:r w:rsidR="00122BB0" w:rsidRPr="00991E7C">
        <w:rPr>
          <w:rFonts w:ascii="Titillium" w:hAnsi="Titillium"/>
          <w:szCs w:val="24"/>
          <w:lang w:val="hr-HR"/>
        </w:rPr>
        <w:t xml:space="preserve"> </w:t>
      </w:r>
      <w:r w:rsidR="009739F1" w:rsidRPr="00991E7C">
        <w:rPr>
          <w:rFonts w:ascii="Titillium" w:hAnsi="Titillium"/>
          <w:szCs w:val="24"/>
          <w:lang w:val="hr-HR"/>
        </w:rPr>
        <w:t>(35 redaka</w:t>
      </w:r>
      <w:r w:rsidR="00C45BA0" w:rsidRPr="00991E7C">
        <w:rPr>
          <w:rFonts w:ascii="Titillium" w:hAnsi="Titillium"/>
          <w:szCs w:val="24"/>
          <w:lang w:val="hr-HR"/>
        </w:rPr>
        <w:t xml:space="preserve">) TEKSTA </w:t>
      </w:r>
      <w:r w:rsidR="00122BB0" w:rsidRPr="00991E7C">
        <w:rPr>
          <w:rFonts w:ascii="Titillium" w:hAnsi="Titillium"/>
          <w:szCs w:val="24"/>
          <w:lang w:val="hr-HR"/>
        </w:rPr>
        <w:t>uključivo razmake.</w:t>
      </w:r>
      <w:r w:rsidR="006E11EC" w:rsidRPr="00991E7C">
        <w:rPr>
          <w:rFonts w:ascii="Titillium" w:hAnsi="Titillium"/>
          <w:szCs w:val="24"/>
          <w:lang w:val="hr-HR"/>
        </w:rPr>
        <w:t xml:space="preserve"> </w:t>
      </w:r>
    </w:p>
    <w:p w:rsidR="00C16592" w:rsidRPr="00991E7C" w:rsidRDefault="006E11EC">
      <w:pPr>
        <w:rPr>
          <w:rFonts w:ascii="Titillium" w:hAnsi="Titillium"/>
          <w:szCs w:val="24"/>
          <w:lang w:val="hr-HR"/>
        </w:rPr>
      </w:pPr>
      <w:r w:rsidRPr="00991E7C">
        <w:rPr>
          <w:rFonts w:ascii="Titillium" w:hAnsi="Titillium"/>
          <w:szCs w:val="24"/>
          <w:lang w:val="hr-HR"/>
        </w:rPr>
        <w:t xml:space="preserve">Potrebno se pridržavati margina </w:t>
      </w:r>
      <w:r w:rsidR="00FC763A" w:rsidRPr="00991E7C">
        <w:rPr>
          <w:rFonts w:ascii="Titillium" w:hAnsi="Titillium"/>
          <w:szCs w:val="24"/>
          <w:lang w:val="hr-HR"/>
        </w:rPr>
        <w:t>od 25 mm.</w:t>
      </w:r>
    </w:p>
    <w:p w:rsidR="00B95AB1" w:rsidRPr="00991E7C" w:rsidRDefault="00B95AB1">
      <w:pPr>
        <w:rPr>
          <w:rFonts w:ascii="Titillium" w:hAnsi="Titillium"/>
          <w:b/>
          <w:szCs w:val="24"/>
          <w:lang w:val="hr-HR"/>
        </w:rPr>
      </w:pPr>
    </w:p>
    <w:p w:rsidR="001E5F84" w:rsidRDefault="001E5F84">
      <w:pPr>
        <w:rPr>
          <w:rFonts w:ascii="Titillium" w:hAnsi="Titillium"/>
          <w:b/>
          <w:szCs w:val="24"/>
          <w:lang w:val="hr-HR"/>
        </w:rPr>
      </w:pPr>
      <w:r w:rsidRPr="00991E7C">
        <w:rPr>
          <w:rFonts w:ascii="Titillium" w:hAnsi="Titillium"/>
          <w:b/>
          <w:szCs w:val="24"/>
          <w:lang w:val="hr-HR"/>
        </w:rPr>
        <w:t>MJERE I JEDINICE</w:t>
      </w:r>
    </w:p>
    <w:p w:rsidR="00991E7C" w:rsidRPr="00991E7C" w:rsidRDefault="00991E7C">
      <w:pPr>
        <w:rPr>
          <w:rFonts w:ascii="Titillium" w:hAnsi="Titillium"/>
          <w:b/>
          <w:szCs w:val="24"/>
          <w:lang w:val="hr-HR"/>
        </w:rPr>
      </w:pPr>
    </w:p>
    <w:p w:rsidR="00C16592" w:rsidRPr="00991E7C" w:rsidRDefault="001E5F84">
      <w:pPr>
        <w:rPr>
          <w:rFonts w:ascii="Titillium" w:hAnsi="Titillium"/>
          <w:szCs w:val="24"/>
          <w:lang w:val="hr-HR"/>
        </w:rPr>
      </w:pPr>
      <w:r w:rsidRPr="00991E7C">
        <w:rPr>
          <w:rFonts w:ascii="Titillium" w:hAnsi="Titillium"/>
          <w:szCs w:val="24"/>
          <w:lang w:val="hr-HR"/>
        </w:rPr>
        <w:t xml:space="preserve">Potrebno je koristiti </w:t>
      </w:r>
      <w:r w:rsidRPr="00991E7C">
        <w:rPr>
          <w:rFonts w:ascii="Titillium" w:hAnsi="Titillium"/>
          <w:b/>
          <w:szCs w:val="24"/>
          <w:lang w:val="hr-HR"/>
        </w:rPr>
        <w:t>SI metrički sustav</w:t>
      </w:r>
      <w:r w:rsidRPr="00991E7C">
        <w:rPr>
          <w:rFonts w:ascii="Titillium" w:hAnsi="Titillium"/>
          <w:szCs w:val="24"/>
          <w:lang w:val="hr-HR"/>
        </w:rPr>
        <w:t xml:space="preserve"> mjera i jedinica. U slučaju kada uporaba drugih jedinica olak</w:t>
      </w:r>
      <w:r w:rsidR="006F6513" w:rsidRPr="00991E7C">
        <w:rPr>
          <w:rFonts w:ascii="Titillium" w:hAnsi="Titillium"/>
          <w:szCs w:val="24"/>
          <w:lang w:val="hr-HR"/>
        </w:rPr>
        <w:t>šava razumijevanje one mogu biti doda</w:t>
      </w:r>
      <w:r w:rsidR="005521D8" w:rsidRPr="00991E7C">
        <w:rPr>
          <w:rFonts w:ascii="Titillium" w:hAnsi="Titillium"/>
          <w:szCs w:val="24"/>
          <w:lang w:val="hr-HR"/>
        </w:rPr>
        <w:t>n</w:t>
      </w:r>
      <w:r w:rsidR="006F6513" w:rsidRPr="00991E7C">
        <w:rPr>
          <w:rFonts w:ascii="Titillium" w:hAnsi="Titillium"/>
          <w:szCs w:val="24"/>
          <w:lang w:val="hr-HR"/>
        </w:rPr>
        <w:t>e tekstu u obliku zagrade smještene neposredno iza SI jedinice. Za uvid i pomoć</w:t>
      </w:r>
      <w:r w:rsidR="00C16592" w:rsidRPr="00991E7C">
        <w:rPr>
          <w:rFonts w:ascii="Titillium" w:hAnsi="Titillium"/>
          <w:szCs w:val="24"/>
          <w:lang w:val="hr-HR"/>
        </w:rPr>
        <w:t xml:space="preserve"> </w:t>
      </w:r>
      <w:r w:rsidR="006F6513" w:rsidRPr="00991E7C">
        <w:rPr>
          <w:rFonts w:ascii="Titillium" w:hAnsi="Titillium"/>
          <w:szCs w:val="24"/>
          <w:lang w:val="hr-HR"/>
        </w:rPr>
        <w:t xml:space="preserve">pri uporabi SI pogledajte na: </w:t>
      </w:r>
      <w:hyperlink r:id="rId7" w:history="1">
        <w:r w:rsidR="00C16592" w:rsidRPr="00991E7C">
          <w:rPr>
            <w:rStyle w:val="Hyperlink"/>
            <w:rFonts w:ascii="Titillium" w:hAnsi="Titillium"/>
            <w:szCs w:val="24"/>
            <w:lang w:val="hr-HR"/>
          </w:rPr>
          <w:t>http://physics.nist.gov/cuu/Units/index.html</w:t>
        </w:r>
      </w:hyperlink>
      <w:r w:rsidR="00C16592" w:rsidRPr="00991E7C">
        <w:rPr>
          <w:rFonts w:ascii="Titillium" w:hAnsi="Titillium"/>
          <w:szCs w:val="24"/>
          <w:lang w:val="hr-HR"/>
        </w:rPr>
        <w:t>.</w:t>
      </w:r>
    </w:p>
    <w:p w:rsidR="00FC763A" w:rsidRPr="00991E7C" w:rsidRDefault="00FC763A">
      <w:pPr>
        <w:rPr>
          <w:rFonts w:ascii="Titillium" w:hAnsi="Titillium"/>
          <w:szCs w:val="24"/>
          <w:lang w:val="hr-HR"/>
        </w:rPr>
      </w:pPr>
    </w:p>
    <w:p w:rsidR="00C16592" w:rsidRPr="00991E7C" w:rsidRDefault="00451ECF">
      <w:pPr>
        <w:rPr>
          <w:rFonts w:ascii="Titillium" w:hAnsi="Titillium"/>
          <w:b/>
          <w:szCs w:val="24"/>
          <w:lang w:val="hr-HR"/>
        </w:rPr>
      </w:pPr>
      <w:r w:rsidRPr="00991E7C">
        <w:rPr>
          <w:rFonts w:ascii="Titillium" w:hAnsi="Titillium"/>
          <w:b/>
          <w:szCs w:val="24"/>
          <w:lang w:val="hr-HR"/>
        </w:rPr>
        <w:t xml:space="preserve">SLANJE </w:t>
      </w:r>
      <w:r w:rsidR="008B0AE1" w:rsidRPr="00991E7C">
        <w:rPr>
          <w:rFonts w:ascii="Titillium" w:hAnsi="Titillium"/>
          <w:b/>
          <w:szCs w:val="24"/>
          <w:lang w:val="hr-HR"/>
        </w:rPr>
        <w:t>SAŽETAKA</w:t>
      </w:r>
    </w:p>
    <w:p w:rsidR="006F6513" w:rsidRPr="00991E7C" w:rsidRDefault="006F6513">
      <w:pPr>
        <w:rPr>
          <w:rFonts w:ascii="Titillium" w:hAnsi="Titillium"/>
          <w:szCs w:val="24"/>
          <w:lang w:val="hr-HR"/>
        </w:rPr>
      </w:pPr>
    </w:p>
    <w:p w:rsidR="00991E7C" w:rsidRPr="00991E7C" w:rsidRDefault="00F15737" w:rsidP="00587FA1">
      <w:pPr>
        <w:autoSpaceDE w:val="0"/>
        <w:autoSpaceDN w:val="0"/>
        <w:adjustRightInd w:val="0"/>
        <w:ind w:left="709"/>
        <w:jc w:val="both"/>
        <w:rPr>
          <w:rFonts w:ascii="Titillium" w:hAnsi="Titillium"/>
          <w:color w:val="0000FF"/>
          <w:szCs w:val="24"/>
          <w:lang w:val="hr-HR"/>
        </w:rPr>
      </w:pPr>
      <w:r w:rsidRPr="00991E7C">
        <w:rPr>
          <w:rFonts w:ascii="Titillium" w:hAnsi="Titillium"/>
          <w:color w:val="000000"/>
          <w:szCs w:val="24"/>
          <w:lang w:val="hr-HR"/>
        </w:rPr>
        <w:t>Sažeci se kao prilozi (</w:t>
      </w:r>
      <w:proofErr w:type="spellStart"/>
      <w:r w:rsidRPr="00991E7C">
        <w:rPr>
          <w:rFonts w:ascii="Titillium" w:hAnsi="Titillium"/>
          <w:color w:val="000000"/>
          <w:szCs w:val="24"/>
          <w:lang w:val="hr-HR"/>
        </w:rPr>
        <w:t>attachment</w:t>
      </w:r>
      <w:proofErr w:type="spellEnd"/>
      <w:r w:rsidRPr="00991E7C">
        <w:rPr>
          <w:rFonts w:ascii="Titillium" w:hAnsi="Titillium"/>
          <w:color w:val="000000"/>
          <w:szCs w:val="24"/>
          <w:lang w:val="hr-HR"/>
        </w:rPr>
        <w:t>) šalju na e-mail adresu:</w:t>
      </w:r>
      <w:r w:rsidR="00991E7C" w:rsidRPr="00991E7C">
        <w:rPr>
          <w:rFonts w:ascii="Titillium" w:hAnsi="Titillium"/>
          <w:color w:val="000000"/>
          <w:szCs w:val="24"/>
          <w:lang w:val="hr-HR"/>
        </w:rPr>
        <w:t xml:space="preserve"> </w:t>
      </w:r>
      <w:r w:rsidR="003D61ED" w:rsidRPr="00991E7C">
        <w:rPr>
          <w:rFonts w:ascii="Titillium" w:hAnsi="Titillium"/>
          <w:color w:val="0000FF"/>
          <w:szCs w:val="24"/>
          <w:lang w:val="hr-HR"/>
        </w:rPr>
        <w:t>sazeci-zrak20</w:t>
      </w:r>
      <w:r w:rsidR="00E901A0" w:rsidRPr="00991E7C">
        <w:rPr>
          <w:rFonts w:ascii="Titillium" w:hAnsi="Titillium"/>
          <w:color w:val="0000FF"/>
          <w:szCs w:val="24"/>
          <w:lang w:val="hr-HR"/>
        </w:rPr>
        <w:t>21</w:t>
      </w:r>
      <w:r w:rsidRPr="00991E7C">
        <w:rPr>
          <w:rFonts w:ascii="Titillium" w:hAnsi="Titillium"/>
          <w:color w:val="0000FF"/>
          <w:szCs w:val="24"/>
          <w:lang w:val="hr-HR"/>
        </w:rPr>
        <w:t xml:space="preserve">@huzz.hr </w:t>
      </w:r>
    </w:p>
    <w:p w:rsidR="00991E7C" w:rsidRPr="00991E7C" w:rsidRDefault="00991E7C" w:rsidP="00587FA1">
      <w:pPr>
        <w:autoSpaceDE w:val="0"/>
        <w:autoSpaceDN w:val="0"/>
        <w:adjustRightInd w:val="0"/>
        <w:ind w:left="709"/>
        <w:jc w:val="both"/>
        <w:rPr>
          <w:rFonts w:ascii="Titillium" w:hAnsi="Titillium"/>
          <w:color w:val="0000FF"/>
          <w:szCs w:val="24"/>
          <w:lang w:val="hr-HR"/>
        </w:rPr>
      </w:pPr>
    </w:p>
    <w:p w:rsidR="00F15737" w:rsidRPr="00991E7C" w:rsidRDefault="00F15737" w:rsidP="00587FA1">
      <w:pPr>
        <w:autoSpaceDE w:val="0"/>
        <w:autoSpaceDN w:val="0"/>
        <w:adjustRightInd w:val="0"/>
        <w:ind w:left="709"/>
        <w:jc w:val="both"/>
        <w:rPr>
          <w:rFonts w:ascii="Titillium" w:hAnsi="Titillium"/>
          <w:color w:val="000000"/>
          <w:szCs w:val="24"/>
          <w:lang w:val="hr-HR"/>
        </w:rPr>
      </w:pPr>
      <w:r w:rsidRPr="00991E7C">
        <w:rPr>
          <w:rFonts w:ascii="Titillium" w:hAnsi="Titillium"/>
          <w:color w:val="000000"/>
          <w:szCs w:val="24"/>
          <w:lang w:val="hr-HR"/>
        </w:rPr>
        <w:t xml:space="preserve">u obliku: </w:t>
      </w:r>
      <w:r w:rsidRPr="00991E7C">
        <w:rPr>
          <w:rFonts w:ascii="Titillium" w:hAnsi="Titillium"/>
          <w:b/>
          <w:color w:val="000000"/>
          <w:szCs w:val="24"/>
          <w:lang w:val="hr-HR"/>
        </w:rPr>
        <w:t>prezime_ime_sazetak_</w:t>
      </w:r>
      <w:r w:rsidR="00D96B3A" w:rsidRPr="00991E7C">
        <w:rPr>
          <w:rFonts w:ascii="Titillium" w:hAnsi="Titillium"/>
          <w:b/>
          <w:color w:val="000000"/>
          <w:szCs w:val="24"/>
          <w:lang w:val="hr-HR"/>
        </w:rPr>
        <w:t>X</w:t>
      </w:r>
      <w:r w:rsidRPr="00991E7C">
        <w:rPr>
          <w:rFonts w:ascii="Titillium" w:hAnsi="Titillium"/>
          <w:b/>
          <w:color w:val="000000"/>
          <w:szCs w:val="24"/>
          <w:lang w:val="hr-HR"/>
        </w:rPr>
        <w:t>.doc</w:t>
      </w:r>
    </w:p>
    <w:p w:rsidR="00F15737" w:rsidRPr="00991E7C" w:rsidRDefault="00F15737" w:rsidP="00587FA1">
      <w:pPr>
        <w:autoSpaceDE w:val="0"/>
        <w:autoSpaceDN w:val="0"/>
        <w:adjustRightInd w:val="0"/>
        <w:ind w:left="709"/>
        <w:jc w:val="both"/>
        <w:rPr>
          <w:rFonts w:ascii="Titillium" w:hAnsi="Titillium"/>
          <w:color w:val="000000"/>
          <w:szCs w:val="24"/>
          <w:lang w:val="hr-HR"/>
        </w:rPr>
      </w:pPr>
    </w:p>
    <w:p w:rsidR="006F6513" w:rsidRPr="00991E7C" w:rsidRDefault="00F15737" w:rsidP="00587FA1">
      <w:pPr>
        <w:ind w:left="709"/>
        <w:jc w:val="both"/>
        <w:rPr>
          <w:rFonts w:ascii="Titillium" w:hAnsi="Titillium"/>
          <w:color w:val="000000"/>
          <w:szCs w:val="24"/>
          <w:lang w:val="hr-HR"/>
        </w:rPr>
      </w:pPr>
      <w:r w:rsidRPr="00991E7C">
        <w:rPr>
          <w:rFonts w:ascii="Titillium" w:hAnsi="Titillium"/>
          <w:color w:val="000000"/>
          <w:szCs w:val="24"/>
          <w:lang w:val="hr-HR"/>
        </w:rPr>
        <w:t xml:space="preserve">gdje </w:t>
      </w:r>
      <w:r w:rsidR="00D96B3A" w:rsidRPr="00991E7C">
        <w:rPr>
          <w:rFonts w:ascii="Titillium" w:hAnsi="Titillium"/>
          <w:b/>
          <w:bCs/>
          <w:i/>
          <w:iCs/>
          <w:color w:val="000000"/>
          <w:szCs w:val="24"/>
          <w:lang w:val="hr-HR"/>
        </w:rPr>
        <w:t>X</w:t>
      </w:r>
      <w:r w:rsidRPr="00991E7C">
        <w:rPr>
          <w:rFonts w:ascii="Titillium" w:hAnsi="Titillium"/>
          <w:b/>
          <w:bCs/>
          <w:i/>
          <w:iCs/>
          <w:color w:val="000000"/>
          <w:szCs w:val="24"/>
          <w:lang w:val="hr-HR"/>
        </w:rPr>
        <w:t xml:space="preserve"> </w:t>
      </w:r>
      <w:r w:rsidRPr="00991E7C">
        <w:rPr>
          <w:rFonts w:ascii="Titillium" w:hAnsi="Titillium"/>
          <w:color w:val="000000"/>
          <w:szCs w:val="24"/>
          <w:lang w:val="hr-HR"/>
        </w:rPr>
        <w:t>ozna</w:t>
      </w:r>
      <w:r w:rsidRPr="00991E7C">
        <w:rPr>
          <w:rFonts w:ascii="Titillium" w:hAnsi="Titillium" w:cs="TimesNewRoman"/>
          <w:color w:val="000000"/>
          <w:szCs w:val="24"/>
          <w:lang w:val="hr-HR"/>
        </w:rPr>
        <w:t>č</w:t>
      </w:r>
      <w:r w:rsidRPr="00991E7C">
        <w:rPr>
          <w:rFonts w:ascii="Titillium" w:hAnsi="Titillium"/>
          <w:color w:val="000000"/>
          <w:szCs w:val="24"/>
          <w:lang w:val="hr-HR"/>
        </w:rPr>
        <w:t>ava redni broj rada prvog autora (ukoliko šalje više radova)</w:t>
      </w:r>
    </w:p>
    <w:p w:rsidR="00B95AB1" w:rsidRPr="00991E7C" w:rsidRDefault="00B95AB1" w:rsidP="00587FA1">
      <w:pPr>
        <w:ind w:left="709"/>
        <w:jc w:val="both"/>
        <w:rPr>
          <w:rFonts w:ascii="Titillium" w:hAnsi="Titillium"/>
          <w:szCs w:val="24"/>
          <w:lang w:val="hr-HR"/>
        </w:rPr>
      </w:pPr>
    </w:p>
    <w:p w:rsidR="00B95AB1" w:rsidRPr="00991E7C" w:rsidRDefault="00B95AB1" w:rsidP="00B95AB1">
      <w:pPr>
        <w:jc w:val="both"/>
        <w:rPr>
          <w:rFonts w:ascii="Titillium" w:hAnsi="Titillium"/>
          <w:b/>
          <w:szCs w:val="24"/>
          <w:lang w:val="hr-HR"/>
        </w:rPr>
      </w:pPr>
      <w:r w:rsidRPr="00991E7C">
        <w:rPr>
          <w:rFonts w:ascii="Titillium" w:hAnsi="Titillium"/>
          <w:b/>
          <w:szCs w:val="24"/>
          <w:lang w:val="hr-HR"/>
        </w:rPr>
        <w:t>U slu</w:t>
      </w:r>
      <w:r w:rsidRPr="00991E7C">
        <w:rPr>
          <w:rFonts w:ascii="Titillium" w:hAnsi="Titillium" w:cs="TimesNewRoman"/>
          <w:b/>
          <w:szCs w:val="24"/>
          <w:lang w:val="hr-HR"/>
        </w:rPr>
        <w:t>č</w:t>
      </w:r>
      <w:r w:rsidRPr="00991E7C">
        <w:rPr>
          <w:rFonts w:ascii="Titillium" w:hAnsi="Titillium"/>
          <w:b/>
          <w:szCs w:val="24"/>
          <w:lang w:val="hr-HR"/>
        </w:rPr>
        <w:t>aju slanja više sažetaka, svaki pojedini sažetak šalje se kao zasebna cjelina.</w:t>
      </w:r>
    </w:p>
    <w:p w:rsidR="003F0573" w:rsidRDefault="003F0573">
      <w:pPr>
        <w:rPr>
          <w:rFonts w:ascii="Titillium" w:hAnsi="Titillium"/>
          <w:lang w:val="hr-HR"/>
        </w:rPr>
        <w:sectPr w:rsidR="003F0573" w:rsidSect="005F44F7">
          <w:headerReference w:type="default" r:id="rId8"/>
          <w:pgSz w:w="12240" w:h="15840" w:code="1"/>
          <w:pgMar w:top="1417" w:right="1417" w:bottom="1417" w:left="1417" w:header="720" w:footer="720" w:gutter="0"/>
          <w:cols w:space="720"/>
          <w:docGrid w:linePitch="326"/>
        </w:sectPr>
      </w:pPr>
    </w:p>
    <w:p w:rsidR="005F44F7" w:rsidRDefault="005F44F7" w:rsidP="00EB5D2D">
      <w:pPr>
        <w:jc w:val="both"/>
        <w:rPr>
          <w:rFonts w:ascii="Titillium" w:hAnsi="Titillium"/>
          <w:b/>
          <w:sz w:val="28"/>
          <w:lang w:val="hr-HR"/>
        </w:rPr>
      </w:pPr>
    </w:p>
    <w:p w:rsidR="00B41962" w:rsidRPr="000266D2" w:rsidRDefault="00B41962" w:rsidP="00B41962">
      <w:pPr>
        <w:pStyle w:val="Title"/>
        <w:spacing w:line="240" w:lineRule="auto"/>
        <w:ind w:right="0"/>
        <w:jc w:val="left"/>
        <w:rPr>
          <w:sz w:val="24"/>
          <w:szCs w:val="24"/>
          <w:lang w:val="hr-HR"/>
        </w:rPr>
      </w:pPr>
      <w:r w:rsidRPr="000266D2">
        <w:rPr>
          <w:sz w:val="24"/>
          <w:szCs w:val="24"/>
          <w:lang w:val="hr-HR"/>
        </w:rPr>
        <w:t>Ime i prezime</w:t>
      </w:r>
      <w:r w:rsidRPr="000266D2">
        <w:rPr>
          <w:sz w:val="24"/>
          <w:szCs w:val="24"/>
          <w:vertAlign w:val="superscript"/>
          <w:lang w:val="hr-HR"/>
        </w:rPr>
        <w:t>1</w:t>
      </w:r>
      <w:r w:rsidRPr="000266D2">
        <w:rPr>
          <w:sz w:val="24"/>
          <w:szCs w:val="24"/>
          <w:lang w:val="hr-HR"/>
        </w:rPr>
        <w:t>, Ime i prezime</w:t>
      </w:r>
      <w:r w:rsidRPr="000266D2">
        <w:rPr>
          <w:sz w:val="24"/>
          <w:szCs w:val="24"/>
          <w:vertAlign w:val="superscript"/>
          <w:lang w:val="hr-HR"/>
        </w:rPr>
        <w:t>2</w:t>
      </w:r>
      <w:r w:rsidRPr="000266D2">
        <w:rPr>
          <w:sz w:val="24"/>
          <w:szCs w:val="24"/>
          <w:lang w:val="hr-HR"/>
        </w:rPr>
        <w:t>, Ime i prezime</w:t>
      </w:r>
      <w:r w:rsidRPr="000266D2">
        <w:rPr>
          <w:sz w:val="24"/>
          <w:szCs w:val="24"/>
          <w:vertAlign w:val="superscript"/>
          <w:lang w:val="hr-HR"/>
        </w:rPr>
        <w:t>3</w:t>
      </w:r>
      <w:r w:rsidRPr="000266D2">
        <w:rPr>
          <w:sz w:val="24"/>
          <w:szCs w:val="24"/>
          <w:lang w:val="hr-HR"/>
        </w:rPr>
        <w:t xml:space="preserve"> (Times New Roman font, 12 pt</w:t>
      </w:r>
      <w:r w:rsidR="000266D2" w:rsidRPr="000266D2">
        <w:rPr>
          <w:sz w:val="24"/>
          <w:szCs w:val="24"/>
          <w:lang w:val="hr-HR"/>
        </w:rPr>
        <w:t xml:space="preserve">, </w:t>
      </w:r>
      <w:proofErr w:type="spellStart"/>
      <w:r w:rsidR="000266D2" w:rsidRPr="000266D2">
        <w:rPr>
          <w:sz w:val="24"/>
          <w:szCs w:val="24"/>
          <w:lang w:val="hr-HR"/>
        </w:rPr>
        <w:t>bold</w:t>
      </w:r>
      <w:proofErr w:type="spellEnd"/>
      <w:r w:rsidRPr="000266D2">
        <w:rPr>
          <w:sz w:val="24"/>
          <w:szCs w:val="24"/>
          <w:lang w:val="hr-HR"/>
        </w:rPr>
        <w:t>)</w:t>
      </w:r>
    </w:p>
    <w:p w:rsidR="00B41962" w:rsidRPr="005F44F7" w:rsidRDefault="00B41962" w:rsidP="00B41962">
      <w:pPr>
        <w:rPr>
          <w:lang w:val="hr-HR"/>
        </w:rPr>
      </w:pPr>
      <w:r>
        <w:rPr>
          <w:lang w:val="hr-HR"/>
        </w:rPr>
        <w:t>(</w:t>
      </w:r>
      <w:r w:rsidRPr="005F44F7">
        <w:rPr>
          <w:lang w:val="hr-HR"/>
        </w:rPr>
        <w:t>Prazan redak</w:t>
      </w:r>
      <w:r>
        <w:rPr>
          <w:lang w:val="hr-HR"/>
        </w:rPr>
        <w:t>)</w:t>
      </w:r>
    </w:p>
    <w:p w:rsidR="000E3EA2" w:rsidRPr="005F44F7" w:rsidRDefault="00587FA1" w:rsidP="00EB5D2D">
      <w:pPr>
        <w:jc w:val="both"/>
        <w:rPr>
          <w:b/>
          <w:sz w:val="28"/>
          <w:szCs w:val="28"/>
          <w:lang w:val="hr-HR"/>
        </w:rPr>
      </w:pPr>
      <w:r w:rsidRPr="005F44F7">
        <w:rPr>
          <w:b/>
          <w:sz w:val="28"/>
          <w:szCs w:val="28"/>
          <w:lang w:val="hr-HR"/>
        </w:rPr>
        <w:t xml:space="preserve">NASLOV </w:t>
      </w:r>
      <w:r w:rsidR="000E3EA2" w:rsidRPr="005F44F7">
        <w:rPr>
          <w:b/>
          <w:sz w:val="28"/>
          <w:szCs w:val="28"/>
          <w:lang w:val="hr-HR"/>
        </w:rPr>
        <w:t>[</w:t>
      </w:r>
      <w:proofErr w:type="spellStart"/>
      <w:r w:rsidR="000E3EA2" w:rsidRPr="003F0573">
        <w:rPr>
          <w:b/>
          <w:sz w:val="28"/>
          <w:szCs w:val="28"/>
          <w:lang w:val="hr-HR"/>
        </w:rPr>
        <w:t>Bold</w:t>
      </w:r>
      <w:proofErr w:type="spellEnd"/>
      <w:r w:rsidR="000E3EA2" w:rsidRPr="003F0573">
        <w:rPr>
          <w:b/>
          <w:sz w:val="28"/>
          <w:szCs w:val="28"/>
          <w:lang w:val="hr-HR"/>
        </w:rPr>
        <w:t xml:space="preserve"> 14 pt</w:t>
      </w:r>
      <w:r w:rsidR="004F4764" w:rsidRPr="005F44F7">
        <w:rPr>
          <w:b/>
          <w:i/>
          <w:sz w:val="28"/>
          <w:szCs w:val="28"/>
          <w:lang w:val="hr-HR"/>
        </w:rPr>
        <w:t xml:space="preserve">, </w:t>
      </w:r>
      <w:r w:rsidR="004F4764" w:rsidRPr="005F44F7">
        <w:rPr>
          <w:b/>
          <w:sz w:val="28"/>
          <w:szCs w:val="28"/>
          <w:lang w:val="hr-HR"/>
        </w:rPr>
        <w:t>Times New Roman font,</w:t>
      </w:r>
      <w:r w:rsidR="000E3EA2" w:rsidRPr="005F44F7">
        <w:rPr>
          <w:b/>
          <w:i/>
          <w:sz w:val="28"/>
          <w:szCs w:val="28"/>
          <w:lang w:val="hr-HR"/>
        </w:rPr>
        <w:t xml:space="preserve"> </w:t>
      </w:r>
      <w:r w:rsidR="000E3EA2" w:rsidRPr="000266D2">
        <w:rPr>
          <w:b/>
          <w:sz w:val="28"/>
          <w:szCs w:val="28"/>
          <w:lang w:val="hr-HR"/>
        </w:rPr>
        <w:t>VELIKA SLOVA</w:t>
      </w:r>
      <w:r w:rsidR="000E3EA2" w:rsidRPr="005F44F7">
        <w:rPr>
          <w:b/>
          <w:sz w:val="28"/>
          <w:szCs w:val="28"/>
          <w:lang w:val="hr-HR"/>
        </w:rPr>
        <w:t xml:space="preserve">] </w:t>
      </w:r>
    </w:p>
    <w:p w:rsidR="00451ECF" w:rsidRPr="005F44F7" w:rsidRDefault="00B41962" w:rsidP="000E3EA2">
      <w:pPr>
        <w:rPr>
          <w:lang w:val="hr-HR"/>
        </w:rPr>
      </w:pPr>
      <w:r>
        <w:rPr>
          <w:lang w:val="hr-HR"/>
        </w:rPr>
        <w:t>(</w:t>
      </w:r>
      <w:r w:rsidR="00451ECF" w:rsidRPr="005F44F7">
        <w:rPr>
          <w:lang w:val="hr-HR"/>
        </w:rPr>
        <w:t>Prazan redak</w:t>
      </w:r>
      <w:r>
        <w:rPr>
          <w:lang w:val="hr-HR"/>
        </w:rPr>
        <w:t>)</w:t>
      </w:r>
    </w:p>
    <w:p w:rsidR="005F44F7" w:rsidRDefault="005F44F7" w:rsidP="005F44F7">
      <w:pPr>
        <w:rPr>
          <w:i/>
          <w:szCs w:val="24"/>
          <w:lang w:val="hr-HR"/>
        </w:rPr>
      </w:pPr>
      <w:bookmarkStart w:id="0" w:name="_GoBack"/>
      <w:bookmarkEnd w:id="0"/>
      <w:r w:rsidRPr="005F44F7">
        <w:rPr>
          <w:b/>
          <w:lang w:val="hr-HR"/>
        </w:rPr>
        <w:t xml:space="preserve">Ključne riječi: </w:t>
      </w:r>
      <w:r w:rsidRPr="005F44F7">
        <w:rPr>
          <w:i/>
          <w:lang w:val="hr-HR"/>
        </w:rPr>
        <w:t>odabrati do pet riječi i/ili izraza (do tri riječi) koji opisuju rad</w:t>
      </w:r>
      <w:r w:rsidRPr="005F44F7">
        <w:rPr>
          <w:lang w:val="hr-HR"/>
        </w:rPr>
        <w:t xml:space="preserve"> </w:t>
      </w:r>
      <w:r w:rsidRPr="003F0573">
        <w:rPr>
          <w:i/>
          <w:szCs w:val="24"/>
          <w:lang w:val="hr-HR"/>
        </w:rPr>
        <w:t>(Times New Roman font, 12 pt</w:t>
      </w:r>
      <w:r w:rsidR="00651519" w:rsidRPr="003F0573">
        <w:rPr>
          <w:i/>
          <w:szCs w:val="24"/>
          <w:lang w:val="hr-HR"/>
        </w:rPr>
        <w:t xml:space="preserve">, </w:t>
      </w:r>
      <w:proofErr w:type="spellStart"/>
      <w:r w:rsidR="00651519" w:rsidRPr="003F0573">
        <w:rPr>
          <w:i/>
          <w:szCs w:val="24"/>
          <w:lang w:val="hr-HR"/>
        </w:rPr>
        <w:t>italic</w:t>
      </w:r>
      <w:proofErr w:type="spellEnd"/>
      <w:r w:rsidRPr="003F0573">
        <w:rPr>
          <w:i/>
          <w:szCs w:val="24"/>
          <w:lang w:val="hr-HR"/>
        </w:rPr>
        <w:t>)</w:t>
      </w:r>
    </w:p>
    <w:p w:rsidR="00B41962" w:rsidRPr="00B41962" w:rsidRDefault="00B41962" w:rsidP="00B41962">
      <w:pPr>
        <w:rPr>
          <w:i/>
          <w:lang w:val="hr-HR"/>
        </w:rPr>
      </w:pPr>
      <w:r w:rsidRPr="00B41962">
        <w:rPr>
          <w:lang w:val="hr-HR"/>
        </w:rPr>
        <w:t>(Prazan redak</w:t>
      </w:r>
      <w:r w:rsidRPr="00B41962">
        <w:rPr>
          <w:i/>
          <w:lang w:val="hr-HR"/>
        </w:rPr>
        <w:t>)</w:t>
      </w:r>
    </w:p>
    <w:p w:rsidR="004F4764" w:rsidRPr="003F0573" w:rsidRDefault="00FC763A" w:rsidP="004F4764">
      <w:pPr>
        <w:rPr>
          <w:i/>
          <w:lang w:val="hr-HR"/>
        </w:rPr>
      </w:pPr>
      <w:r w:rsidRPr="003F0573">
        <w:rPr>
          <w:i/>
          <w:szCs w:val="24"/>
          <w:lang w:val="hr-HR"/>
        </w:rPr>
        <w:t xml:space="preserve">Sažetak </w:t>
      </w:r>
      <w:r w:rsidR="004F4764" w:rsidRPr="003F0573">
        <w:rPr>
          <w:i/>
          <w:szCs w:val="24"/>
          <w:lang w:val="hr-HR"/>
        </w:rPr>
        <w:t>(Times New Roman font, 12 pt</w:t>
      </w:r>
      <w:r w:rsidR="003F0573" w:rsidRPr="003F0573">
        <w:rPr>
          <w:i/>
          <w:szCs w:val="24"/>
          <w:lang w:val="hr-HR"/>
        </w:rPr>
        <w:t xml:space="preserve">, </w:t>
      </w:r>
      <w:proofErr w:type="spellStart"/>
      <w:r w:rsidR="003F0573" w:rsidRPr="003F0573">
        <w:rPr>
          <w:i/>
          <w:szCs w:val="24"/>
          <w:lang w:val="hr-HR"/>
        </w:rPr>
        <w:t>italic</w:t>
      </w:r>
      <w:proofErr w:type="spellEnd"/>
      <w:r w:rsidR="004F4764" w:rsidRPr="003F0573">
        <w:rPr>
          <w:i/>
          <w:szCs w:val="24"/>
          <w:lang w:val="hr-HR"/>
        </w:rPr>
        <w:t xml:space="preserve">) - </w:t>
      </w:r>
      <w:r w:rsidR="004F4764" w:rsidRPr="003F0573">
        <w:rPr>
          <w:b/>
          <w:i/>
          <w:lang w:val="hr-HR"/>
        </w:rPr>
        <w:t xml:space="preserve">single </w:t>
      </w:r>
      <w:proofErr w:type="spellStart"/>
      <w:r w:rsidR="004F4764" w:rsidRPr="003F0573">
        <w:rPr>
          <w:b/>
          <w:i/>
          <w:lang w:val="hr-HR"/>
        </w:rPr>
        <w:t>space</w:t>
      </w:r>
      <w:proofErr w:type="spellEnd"/>
      <w:r w:rsidR="004F4764" w:rsidRPr="003F0573">
        <w:rPr>
          <w:i/>
          <w:lang w:val="hr-HR"/>
        </w:rPr>
        <w:t xml:space="preserve"> </w:t>
      </w:r>
    </w:p>
    <w:p w:rsidR="00651519" w:rsidRPr="003F0573" w:rsidRDefault="00587FA1" w:rsidP="00651519">
      <w:pPr>
        <w:jc w:val="both"/>
        <w:rPr>
          <w:b/>
          <w:i/>
          <w:szCs w:val="24"/>
          <w:lang w:val="hr-HR"/>
        </w:rPr>
      </w:pPr>
      <w:r w:rsidRPr="003F0573">
        <w:rPr>
          <w:i/>
          <w:szCs w:val="24"/>
          <w:lang w:val="hr-HR"/>
        </w:rPr>
        <w:t>Sažetak treba sadržavati cilj rada, opis korištenih materijala i metoda, glavn</w:t>
      </w:r>
      <w:r w:rsidR="00B95AB1" w:rsidRPr="003F0573">
        <w:rPr>
          <w:i/>
          <w:szCs w:val="24"/>
          <w:lang w:val="hr-HR"/>
        </w:rPr>
        <w:t>e</w:t>
      </w:r>
      <w:r w:rsidRPr="003F0573">
        <w:rPr>
          <w:i/>
          <w:szCs w:val="24"/>
          <w:lang w:val="hr-HR"/>
        </w:rPr>
        <w:t xml:space="preserve"> rezultat</w:t>
      </w:r>
      <w:r w:rsidR="00B95AB1" w:rsidRPr="003F0573">
        <w:rPr>
          <w:i/>
          <w:szCs w:val="24"/>
          <w:lang w:val="hr-HR"/>
        </w:rPr>
        <w:t>e</w:t>
      </w:r>
      <w:r w:rsidRPr="003F0573">
        <w:rPr>
          <w:i/>
          <w:szCs w:val="24"/>
          <w:lang w:val="hr-HR"/>
        </w:rPr>
        <w:t xml:space="preserve"> istraživanja </w:t>
      </w:r>
      <w:r w:rsidR="00B95AB1" w:rsidRPr="003F0573">
        <w:rPr>
          <w:i/>
          <w:szCs w:val="24"/>
          <w:lang w:val="hr-HR"/>
        </w:rPr>
        <w:t xml:space="preserve">i </w:t>
      </w:r>
      <w:r w:rsidRPr="003F0573">
        <w:rPr>
          <w:i/>
          <w:szCs w:val="24"/>
          <w:lang w:val="hr-HR"/>
        </w:rPr>
        <w:t>zaključak.</w:t>
      </w:r>
      <w:r w:rsidR="00651519" w:rsidRPr="003F0573">
        <w:rPr>
          <w:rFonts w:ascii="Titillium" w:hAnsi="Titillium"/>
          <w:i/>
          <w:lang w:val="hr-HR"/>
        </w:rPr>
        <w:t xml:space="preserve"> </w:t>
      </w:r>
      <w:r w:rsidR="00651519" w:rsidRPr="003F0573">
        <w:rPr>
          <w:i/>
          <w:szCs w:val="24"/>
          <w:lang w:val="hr-HR"/>
        </w:rPr>
        <w:t xml:space="preserve">Sažetak treba sadržavati minimalno 2000 do maksimalno 2730 znakova  (35 redaka) TEKSTA uključivo razmake. </w:t>
      </w:r>
    </w:p>
    <w:p w:rsidR="00587FA1" w:rsidRPr="003F0573" w:rsidRDefault="00587FA1" w:rsidP="00B95AB1">
      <w:pPr>
        <w:jc w:val="both"/>
        <w:rPr>
          <w:i/>
          <w:szCs w:val="24"/>
          <w:lang w:val="hr-HR"/>
        </w:rPr>
      </w:pPr>
      <w:r w:rsidRPr="003F0573">
        <w:rPr>
          <w:i/>
          <w:szCs w:val="24"/>
          <w:lang w:val="hr-HR"/>
        </w:rPr>
        <w:t>Saže</w:t>
      </w:r>
      <w:r w:rsidR="00B95AB1" w:rsidRPr="003F0573">
        <w:rPr>
          <w:i/>
          <w:szCs w:val="24"/>
          <w:lang w:val="hr-HR"/>
        </w:rPr>
        <w:t>tak</w:t>
      </w:r>
      <w:r w:rsidRPr="003F0573">
        <w:rPr>
          <w:i/>
          <w:szCs w:val="24"/>
          <w:lang w:val="hr-HR"/>
        </w:rPr>
        <w:t xml:space="preserve"> ne smij</w:t>
      </w:r>
      <w:r w:rsidR="00B95AB1" w:rsidRPr="003F0573">
        <w:rPr>
          <w:i/>
          <w:szCs w:val="24"/>
          <w:lang w:val="hr-HR"/>
        </w:rPr>
        <w:t>e</w:t>
      </w:r>
      <w:r w:rsidRPr="003F0573">
        <w:rPr>
          <w:i/>
          <w:szCs w:val="24"/>
          <w:lang w:val="hr-HR"/>
        </w:rPr>
        <w:t xml:space="preserve"> sadržavati eksplicitne komercijalne poruke</w:t>
      </w:r>
      <w:r w:rsidR="00B95AB1" w:rsidRPr="003F0573">
        <w:rPr>
          <w:i/>
          <w:szCs w:val="24"/>
          <w:lang w:val="hr-HR"/>
        </w:rPr>
        <w:t>.</w:t>
      </w:r>
    </w:p>
    <w:p w:rsidR="005F44F7" w:rsidRPr="005F44F7" w:rsidRDefault="005F44F7">
      <w:pPr>
        <w:rPr>
          <w:lang w:val="hr-HR"/>
        </w:rPr>
      </w:pPr>
    </w:p>
    <w:sectPr w:rsidR="005F44F7" w:rsidRPr="005F44F7" w:rsidSect="005F44F7">
      <w:footerReference w:type="default" r:id="rId9"/>
      <w:pgSz w:w="12240" w:h="15840" w:code="1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327" w:rsidRDefault="00E06327">
      <w:r>
        <w:separator/>
      </w:r>
    </w:p>
  </w:endnote>
  <w:endnote w:type="continuationSeparator" w:id="0">
    <w:p w:rsidR="00E06327" w:rsidRDefault="00E0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62" w:rsidRPr="003F0573" w:rsidRDefault="00B41962" w:rsidP="003F0573">
    <w:pPr>
      <w:pStyle w:val="Footer"/>
      <w:rPr>
        <w:lang w:val="hr-HR"/>
      </w:rPr>
    </w:pPr>
    <w:r w:rsidRPr="003F0573">
      <w:rPr>
        <w:vertAlign w:val="superscript"/>
        <w:lang w:val="hr-HR"/>
      </w:rPr>
      <w:t>1</w:t>
    </w:r>
    <w:r w:rsidRPr="003F0573">
      <w:rPr>
        <w:lang w:val="hr-HR"/>
      </w:rPr>
      <w:t xml:space="preserve">Institucija i adresa, </w:t>
    </w:r>
  </w:p>
  <w:p w:rsidR="00B41962" w:rsidRPr="003F0573" w:rsidRDefault="00B41962" w:rsidP="003F0573">
    <w:pPr>
      <w:pStyle w:val="Footer"/>
      <w:rPr>
        <w:lang w:val="hr-HR"/>
      </w:rPr>
    </w:pPr>
    <w:r w:rsidRPr="003F0573">
      <w:rPr>
        <w:vertAlign w:val="superscript"/>
        <w:lang w:val="hr-HR"/>
      </w:rPr>
      <w:t>2</w:t>
    </w:r>
    <w:r w:rsidRPr="003F0573">
      <w:rPr>
        <w:lang w:val="hr-HR"/>
      </w:rPr>
      <w:t xml:space="preserve">Institucija i adresa, </w:t>
    </w:r>
  </w:p>
  <w:p w:rsidR="00B41962" w:rsidRPr="003F0573" w:rsidRDefault="00B41962">
    <w:pPr>
      <w:pStyle w:val="Footer"/>
      <w:rPr>
        <w:lang w:val="hr-HR"/>
      </w:rPr>
    </w:pPr>
    <w:r w:rsidRPr="003F0573">
      <w:rPr>
        <w:vertAlign w:val="superscript"/>
        <w:lang w:val="hr-HR"/>
      </w:rPr>
      <w:t>3</w:t>
    </w:r>
    <w:r w:rsidRPr="003F0573">
      <w:rPr>
        <w:lang w:val="hr-HR"/>
      </w:rPr>
      <w:t>Institucija i adresa (Times New Roman font, 10 pt)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327" w:rsidRDefault="00E06327">
      <w:r>
        <w:separator/>
      </w:r>
    </w:p>
  </w:footnote>
  <w:footnote w:type="continuationSeparator" w:id="0">
    <w:p w:rsidR="00E06327" w:rsidRDefault="00E06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4F7" w:rsidRPr="005F44F7" w:rsidRDefault="005F44F7" w:rsidP="00CF1171">
    <w:pPr>
      <w:pStyle w:val="Header"/>
      <w:tabs>
        <w:tab w:val="clear" w:pos="4320"/>
        <w:tab w:val="clear" w:pos="8640"/>
        <w:tab w:val="center" w:pos="3402"/>
        <w:tab w:val="left" w:pos="3969"/>
        <w:tab w:val="right" w:pos="7655"/>
      </w:tabs>
      <w:ind w:right="617"/>
      <w:jc w:val="center"/>
      <w:rPr>
        <w:rFonts w:ascii="Titillium" w:hAnsi="Titillium"/>
        <w:b/>
        <w:sz w:val="28"/>
        <w:lang w:val="hr-HR"/>
      </w:rPr>
    </w:pPr>
    <w:r w:rsidRPr="005F44F7">
      <w:rPr>
        <w:rFonts w:ascii="Titillium" w:hAnsi="Titillium"/>
        <w:b/>
        <w:sz w:val="28"/>
        <w:lang w:val="en-US"/>
      </w:rPr>
      <w:t>DVANAESTI</w:t>
    </w:r>
    <w:r w:rsidRPr="005F44F7">
      <w:rPr>
        <w:rFonts w:ascii="Titillium" w:hAnsi="Titillium"/>
        <w:b/>
        <w:sz w:val="28"/>
        <w:lang w:val="hr-HR"/>
      </w:rPr>
      <w:t xml:space="preserve"> </w:t>
    </w:r>
    <w:r w:rsidRPr="005F44F7">
      <w:rPr>
        <w:rFonts w:ascii="Titillium" w:hAnsi="Titillium"/>
        <w:b/>
        <w:sz w:val="28"/>
        <w:lang w:val="en-US"/>
      </w:rPr>
      <w:t>HRVATSKI</w:t>
    </w:r>
    <w:r w:rsidRPr="005F44F7">
      <w:rPr>
        <w:rFonts w:ascii="Titillium" w:hAnsi="Titillium"/>
        <w:b/>
        <w:sz w:val="28"/>
        <w:lang w:val="hr-HR"/>
      </w:rPr>
      <w:t xml:space="preserve"> </w:t>
    </w:r>
    <w:r w:rsidRPr="005F44F7">
      <w:rPr>
        <w:rFonts w:ascii="Titillium" w:hAnsi="Titillium"/>
        <w:b/>
        <w:sz w:val="28"/>
        <w:lang w:val="en-US"/>
      </w:rPr>
      <w:t xml:space="preserve">ZNANSTVENO </w:t>
    </w:r>
    <w:r w:rsidRPr="005F44F7">
      <w:rPr>
        <w:rFonts w:ascii="Titillium" w:hAnsi="Titillium"/>
        <w:b/>
        <w:sz w:val="28"/>
        <w:lang w:val="hr-HR"/>
      </w:rPr>
      <w:t xml:space="preserve">- </w:t>
    </w:r>
    <w:r w:rsidRPr="005F44F7">
      <w:rPr>
        <w:rFonts w:ascii="Titillium" w:hAnsi="Titillium"/>
        <w:b/>
        <w:sz w:val="28"/>
        <w:lang w:val="en-US"/>
      </w:rPr>
      <w:t>STRU</w:t>
    </w:r>
    <w:r w:rsidRPr="005F44F7">
      <w:rPr>
        <w:rFonts w:ascii="Titillium" w:hAnsi="Titillium"/>
        <w:b/>
        <w:sz w:val="28"/>
        <w:lang w:val="hr-HR"/>
      </w:rPr>
      <w:t>Č</w:t>
    </w:r>
    <w:r w:rsidRPr="005F44F7">
      <w:rPr>
        <w:rFonts w:ascii="Titillium" w:hAnsi="Titillium"/>
        <w:b/>
        <w:sz w:val="28"/>
        <w:lang w:val="en-US"/>
      </w:rPr>
      <w:t>NI</w:t>
    </w:r>
    <w:r w:rsidRPr="005F44F7">
      <w:rPr>
        <w:rFonts w:ascii="Titillium" w:hAnsi="Titillium"/>
        <w:b/>
        <w:sz w:val="28"/>
        <w:lang w:val="hr-HR"/>
      </w:rPr>
      <w:t xml:space="preserve"> </w:t>
    </w:r>
    <w:r w:rsidRPr="005F44F7">
      <w:rPr>
        <w:rFonts w:ascii="Titillium" w:hAnsi="Titillium"/>
        <w:b/>
        <w:sz w:val="28"/>
        <w:lang w:val="en-US"/>
      </w:rPr>
      <w:t>SKUP</w:t>
    </w:r>
  </w:p>
  <w:p w:rsidR="005F44F7" w:rsidRPr="005F44F7" w:rsidRDefault="00E06327" w:rsidP="00CF1171">
    <w:pPr>
      <w:pStyle w:val="Header"/>
      <w:tabs>
        <w:tab w:val="clear" w:pos="4320"/>
        <w:tab w:val="clear" w:pos="8640"/>
        <w:tab w:val="center" w:pos="3402"/>
        <w:tab w:val="left" w:pos="3969"/>
        <w:tab w:val="right" w:pos="7655"/>
        <w:tab w:val="left" w:pos="7797"/>
      </w:tabs>
      <w:ind w:right="617"/>
      <w:jc w:val="center"/>
      <w:rPr>
        <w:rFonts w:ascii="Titillium" w:hAnsi="Titillium"/>
        <w:b/>
        <w:sz w:val="28"/>
        <w:lang w:val="hr-HR"/>
      </w:rPr>
    </w:pPr>
    <w:r>
      <w:rPr>
        <w:rFonts w:ascii="Titillium" w:hAnsi="Titillium"/>
        <w:sz w:val="28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339.35pt;margin-top:5.7pt;width:112.4pt;height:49.8pt;z-index:-1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wrapcoords="-144 0 -144 21365 21600 21365 21600 0 -144 0">
          <v:imagedata r:id="rId1" o:title="HUZZ_logo" cropbottom="18099f"/>
          <w10:wrap type="tight"/>
        </v:shape>
      </w:pict>
    </w:r>
    <w:r w:rsidR="005F44F7" w:rsidRPr="005F44F7">
      <w:rPr>
        <w:rFonts w:ascii="Titillium" w:hAnsi="Titillium"/>
        <w:b/>
        <w:sz w:val="28"/>
        <w:lang w:val="hr-HR"/>
      </w:rPr>
      <w:t>s međunarodnim sudjelovanjem</w:t>
    </w:r>
  </w:p>
  <w:p w:rsidR="005F44F7" w:rsidRDefault="005F44F7" w:rsidP="00CF1171">
    <w:pPr>
      <w:pStyle w:val="Header"/>
      <w:tabs>
        <w:tab w:val="clear" w:pos="4320"/>
        <w:tab w:val="clear" w:pos="8640"/>
        <w:tab w:val="center" w:pos="3402"/>
        <w:tab w:val="left" w:pos="3969"/>
        <w:tab w:val="right" w:pos="7655"/>
      </w:tabs>
      <w:ind w:right="617"/>
      <w:jc w:val="center"/>
      <w:rPr>
        <w:rFonts w:ascii="Titillium" w:hAnsi="Titillium"/>
        <w:b/>
        <w:sz w:val="28"/>
        <w:lang w:val="hr-HR"/>
      </w:rPr>
    </w:pPr>
  </w:p>
  <w:p w:rsidR="005F44F7" w:rsidRPr="005F44F7" w:rsidRDefault="005F44F7" w:rsidP="00CF1171">
    <w:pPr>
      <w:pStyle w:val="Header"/>
      <w:tabs>
        <w:tab w:val="clear" w:pos="4320"/>
        <w:tab w:val="clear" w:pos="8640"/>
        <w:tab w:val="center" w:pos="3402"/>
        <w:tab w:val="left" w:pos="3969"/>
        <w:tab w:val="right" w:pos="7655"/>
      </w:tabs>
      <w:ind w:right="617"/>
      <w:jc w:val="center"/>
      <w:rPr>
        <w:rFonts w:ascii="Titillium" w:hAnsi="Titillium"/>
        <w:b/>
        <w:sz w:val="28"/>
        <w:lang w:val="hr-HR"/>
      </w:rPr>
    </w:pPr>
  </w:p>
  <w:p w:rsidR="005F44F7" w:rsidRPr="005F44F7" w:rsidRDefault="005F44F7" w:rsidP="00CF1171">
    <w:pPr>
      <w:pStyle w:val="Header"/>
      <w:tabs>
        <w:tab w:val="clear" w:pos="4320"/>
        <w:tab w:val="clear" w:pos="8640"/>
        <w:tab w:val="center" w:pos="3402"/>
        <w:tab w:val="left" w:pos="3969"/>
        <w:tab w:val="right" w:pos="7655"/>
        <w:tab w:val="left" w:pos="9498"/>
      </w:tabs>
      <w:ind w:right="617"/>
      <w:jc w:val="center"/>
      <w:rPr>
        <w:rFonts w:ascii="Titillium" w:hAnsi="Titillium"/>
        <w:b/>
        <w:sz w:val="28"/>
        <w:lang w:val="hr-HR"/>
      </w:rPr>
    </w:pPr>
    <w:r>
      <w:rPr>
        <w:rFonts w:ascii="Titillium" w:hAnsi="Titillium"/>
        <w:b/>
        <w:bCs/>
        <w:sz w:val="28"/>
        <w:lang w:val="hr-HR"/>
      </w:rPr>
      <w:t>„</w:t>
    </w:r>
    <w:r w:rsidRPr="005F44F7">
      <w:rPr>
        <w:rFonts w:ascii="Titillium" w:hAnsi="Titillium"/>
        <w:b/>
        <w:bCs/>
        <w:sz w:val="28"/>
        <w:lang w:val="hr-HR"/>
      </w:rPr>
      <w:t>ZAŠTITA ZRAKA 2021</w:t>
    </w:r>
    <w:r>
      <w:rPr>
        <w:rFonts w:ascii="Titillium" w:hAnsi="Titillium"/>
        <w:b/>
        <w:bCs/>
        <w:sz w:val="28"/>
        <w:lang w:val="hr-HR"/>
      </w:rPr>
      <w:t>“</w:t>
    </w:r>
  </w:p>
  <w:p w:rsidR="005F44F7" w:rsidRPr="005F44F7" w:rsidRDefault="005F44F7" w:rsidP="00CF1171">
    <w:pPr>
      <w:pStyle w:val="Header"/>
      <w:tabs>
        <w:tab w:val="clear" w:pos="4320"/>
        <w:tab w:val="clear" w:pos="8640"/>
        <w:tab w:val="center" w:pos="3402"/>
        <w:tab w:val="left" w:pos="3969"/>
        <w:tab w:val="right" w:pos="7655"/>
      </w:tabs>
      <w:ind w:right="617"/>
      <w:jc w:val="center"/>
      <w:rPr>
        <w:rFonts w:ascii="Titillium" w:hAnsi="Titillium"/>
        <w:b/>
        <w:sz w:val="28"/>
        <w:lang w:val="hr-HR"/>
      </w:rPr>
    </w:pPr>
    <w:r w:rsidRPr="005F44F7">
      <w:rPr>
        <w:rFonts w:ascii="Titillium" w:hAnsi="Titillium"/>
        <w:b/>
        <w:sz w:val="28"/>
        <w:lang w:val="hr-HR"/>
      </w:rPr>
      <w:t>Medulin, 15.-17. rujna 2021.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3A0218"/>
    <w:multiLevelType w:val="hybridMultilevel"/>
    <w:tmpl w:val="18B07CE4"/>
    <w:lvl w:ilvl="0" w:tplc="71D695D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0CEB"/>
    <w:multiLevelType w:val="hybridMultilevel"/>
    <w:tmpl w:val="83B644A4"/>
    <w:lvl w:ilvl="0" w:tplc="71D695D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56A2D"/>
    <w:multiLevelType w:val="multilevel"/>
    <w:tmpl w:val="0EA8894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4" w15:restartNumberingAfterBreak="0">
    <w:nsid w:val="44C328BE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7C814BF"/>
    <w:multiLevelType w:val="hybridMultilevel"/>
    <w:tmpl w:val="45D2F360"/>
    <w:lvl w:ilvl="0" w:tplc="71D695D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47360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A9453C9"/>
    <w:multiLevelType w:val="singleLevel"/>
    <w:tmpl w:val="3656C9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80E312C"/>
    <w:multiLevelType w:val="hybridMultilevel"/>
    <w:tmpl w:val="690C5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C37"/>
    <w:rsid w:val="000266D2"/>
    <w:rsid w:val="00026D45"/>
    <w:rsid w:val="000346D2"/>
    <w:rsid w:val="00056B61"/>
    <w:rsid w:val="0006213F"/>
    <w:rsid w:val="00082FCD"/>
    <w:rsid w:val="000A054A"/>
    <w:rsid w:val="000A3F57"/>
    <w:rsid w:val="000C0E06"/>
    <w:rsid w:val="000E3EA2"/>
    <w:rsid w:val="00102E76"/>
    <w:rsid w:val="00122BB0"/>
    <w:rsid w:val="00152042"/>
    <w:rsid w:val="00176E87"/>
    <w:rsid w:val="001957E7"/>
    <w:rsid w:val="001A1939"/>
    <w:rsid w:val="001A3902"/>
    <w:rsid w:val="001E5F84"/>
    <w:rsid w:val="00241754"/>
    <w:rsid w:val="00254DB0"/>
    <w:rsid w:val="002B14D5"/>
    <w:rsid w:val="002E501A"/>
    <w:rsid w:val="002F6253"/>
    <w:rsid w:val="00305269"/>
    <w:rsid w:val="003240B0"/>
    <w:rsid w:val="00373599"/>
    <w:rsid w:val="003D61ED"/>
    <w:rsid w:val="003F0573"/>
    <w:rsid w:val="00451ECF"/>
    <w:rsid w:val="00481427"/>
    <w:rsid w:val="00483135"/>
    <w:rsid w:val="00487B56"/>
    <w:rsid w:val="00494E40"/>
    <w:rsid w:val="004F4764"/>
    <w:rsid w:val="00504B87"/>
    <w:rsid w:val="005521D8"/>
    <w:rsid w:val="00576C07"/>
    <w:rsid w:val="00581DBE"/>
    <w:rsid w:val="00587FA1"/>
    <w:rsid w:val="00593C9B"/>
    <w:rsid w:val="005E08F1"/>
    <w:rsid w:val="005F44F7"/>
    <w:rsid w:val="005F5118"/>
    <w:rsid w:val="00641D4C"/>
    <w:rsid w:val="006465EF"/>
    <w:rsid w:val="00651519"/>
    <w:rsid w:val="006E11EC"/>
    <w:rsid w:val="006F6513"/>
    <w:rsid w:val="00741E13"/>
    <w:rsid w:val="00764470"/>
    <w:rsid w:val="007843EE"/>
    <w:rsid w:val="007D7CEE"/>
    <w:rsid w:val="00826C37"/>
    <w:rsid w:val="008500A1"/>
    <w:rsid w:val="008B0AE1"/>
    <w:rsid w:val="008B216D"/>
    <w:rsid w:val="009610B8"/>
    <w:rsid w:val="009739F1"/>
    <w:rsid w:val="00977BA6"/>
    <w:rsid w:val="00986E7D"/>
    <w:rsid w:val="00991E7C"/>
    <w:rsid w:val="009B213A"/>
    <w:rsid w:val="009E2EAC"/>
    <w:rsid w:val="009F5B5D"/>
    <w:rsid w:val="00A35ADB"/>
    <w:rsid w:val="00A46105"/>
    <w:rsid w:val="00B2435D"/>
    <w:rsid w:val="00B41962"/>
    <w:rsid w:val="00B73E9B"/>
    <w:rsid w:val="00B92721"/>
    <w:rsid w:val="00B95AB1"/>
    <w:rsid w:val="00BD5249"/>
    <w:rsid w:val="00C02A55"/>
    <w:rsid w:val="00C16592"/>
    <w:rsid w:val="00C21C89"/>
    <w:rsid w:val="00C45BA0"/>
    <w:rsid w:val="00C653B1"/>
    <w:rsid w:val="00CA5DEA"/>
    <w:rsid w:val="00CD1C6B"/>
    <w:rsid w:val="00CE2BEC"/>
    <w:rsid w:val="00CF1171"/>
    <w:rsid w:val="00D0643D"/>
    <w:rsid w:val="00D72D58"/>
    <w:rsid w:val="00D96B3A"/>
    <w:rsid w:val="00DF0F88"/>
    <w:rsid w:val="00E06327"/>
    <w:rsid w:val="00E37C77"/>
    <w:rsid w:val="00E901A0"/>
    <w:rsid w:val="00EB5D2D"/>
    <w:rsid w:val="00EC3F95"/>
    <w:rsid w:val="00EE1954"/>
    <w:rsid w:val="00F11FEF"/>
    <w:rsid w:val="00F15737"/>
    <w:rsid w:val="00F2425E"/>
    <w:rsid w:val="00F25E11"/>
    <w:rsid w:val="00F524E7"/>
    <w:rsid w:val="00F6080B"/>
    <w:rsid w:val="00F84419"/>
    <w:rsid w:val="00FA62C7"/>
    <w:rsid w:val="00FC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83E7ECC8-248D-404E-8BA7-881443A2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ind w:right="-766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ind w:right="-766"/>
      <w:jc w:val="both"/>
      <w:outlineLvl w:val="2"/>
    </w:pPr>
    <w:rPr>
      <w:lang w:val="en-GB"/>
    </w:rPr>
  </w:style>
  <w:style w:type="paragraph" w:styleId="Heading6">
    <w:name w:val="heading 6"/>
    <w:basedOn w:val="Normal"/>
    <w:next w:val="Normal"/>
    <w:qFormat/>
    <w:pPr>
      <w:keepNext/>
      <w:spacing w:before="120" w:line="240" w:lineRule="exact"/>
      <w:ind w:right="-765"/>
      <w:outlineLvl w:val="5"/>
    </w:pPr>
    <w:rPr>
      <w:lang w:val="en-GB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outlineLvl w:val="6"/>
    </w:pPr>
    <w:rPr>
      <w:lang w:val="en-GB"/>
    </w:rPr>
  </w:style>
  <w:style w:type="paragraph" w:styleId="Heading8">
    <w:name w:val="heading 8"/>
    <w:basedOn w:val="Normal"/>
    <w:next w:val="Normal"/>
    <w:qFormat/>
    <w:pPr>
      <w:keepNext/>
      <w:spacing w:line="240" w:lineRule="exact"/>
      <w:ind w:right="-46"/>
      <w:jc w:val="center"/>
      <w:outlineLvl w:val="7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spacing w:line="240" w:lineRule="exact"/>
      <w:ind w:right="-766"/>
      <w:jc w:val="center"/>
    </w:pPr>
    <w:rPr>
      <w:b/>
      <w:sz w:val="4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240" w:lineRule="exact"/>
    </w:pPr>
    <w:rPr>
      <w:lang w:val="en-GB"/>
    </w:rPr>
  </w:style>
  <w:style w:type="character" w:customStyle="1" w:styleId="emailstyle15">
    <w:name w:val="emailstyle15"/>
    <w:rPr>
      <w:rFonts w:ascii="Arial" w:hAnsi="Arial"/>
      <w:color w:val="000000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pacing w:line="240" w:lineRule="exact"/>
    </w:pPr>
    <w:rPr>
      <w:sz w:val="20"/>
      <w:lang w:val="en-GB"/>
    </w:rPr>
  </w:style>
  <w:style w:type="paragraph" w:styleId="Footer">
    <w:name w:val="footer"/>
    <w:basedOn w:val="Normal"/>
    <w:rsid w:val="000E3EA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hysics.nist.gov/cuu/Unit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INDOOR AIR 2002: INSTRUCTIONS FOR AUTHORS</vt:lpstr>
    </vt:vector>
  </TitlesOfParts>
  <Company>IMI</Company>
  <LinksUpToDate>false</LinksUpToDate>
  <CharactersWithSpaces>1814</CharactersWithSpaces>
  <SharedDoc>false</SharedDoc>
  <HLinks>
    <vt:vector size="6" baseType="variant"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http://physics.nist.gov/cuu/Units/index.html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INDOOR AIR 2002: INSTRUCTIONS FOR AUTHORS</dc:title>
  <dc:creator>Krešimir Šega</dc:creator>
  <cp:lastModifiedBy>rgodec</cp:lastModifiedBy>
  <cp:revision>15</cp:revision>
  <cp:lastPrinted>2003-02-21T16:00:00Z</cp:lastPrinted>
  <dcterms:created xsi:type="dcterms:W3CDTF">2019-03-29T11:20:00Z</dcterms:created>
  <dcterms:modified xsi:type="dcterms:W3CDTF">2021-04-29T09:44:00Z</dcterms:modified>
</cp:coreProperties>
</file>