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87" w:rsidRPr="00EC3F95" w:rsidRDefault="00504B87" w:rsidP="00FA62C7">
      <w:pPr>
        <w:pStyle w:val="Title"/>
        <w:spacing w:line="240" w:lineRule="auto"/>
        <w:ind w:right="0"/>
        <w:rPr>
          <w:sz w:val="24"/>
          <w:szCs w:val="24"/>
          <w:lang w:val="hr-HR"/>
        </w:rPr>
      </w:pPr>
      <w:bookmarkStart w:id="0" w:name="_GoBack"/>
      <w:bookmarkEnd w:id="0"/>
    </w:p>
    <w:p w:rsidR="00833D75" w:rsidRPr="00833D75" w:rsidRDefault="00833D75" w:rsidP="00833D75">
      <w:pPr>
        <w:jc w:val="center"/>
        <w:rPr>
          <w:rFonts w:ascii="Titillium" w:hAnsi="Titillium"/>
          <w:b/>
          <w:sz w:val="32"/>
          <w:szCs w:val="28"/>
          <w:lang w:val="en-GB"/>
        </w:rPr>
      </w:pPr>
      <w:r w:rsidRPr="00833D75">
        <w:rPr>
          <w:rFonts w:ascii="Titillium" w:hAnsi="Titillium"/>
          <w:b/>
          <w:sz w:val="32"/>
          <w:szCs w:val="28"/>
          <w:lang w:val="en-GB"/>
        </w:rPr>
        <w:t>INSTRUCTION TO AUTHORS</w:t>
      </w:r>
    </w:p>
    <w:p w:rsidR="00C16592" w:rsidRPr="00833D75" w:rsidRDefault="00C16592">
      <w:pPr>
        <w:rPr>
          <w:rFonts w:ascii="Titillium" w:hAnsi="Titillium"/>
          <w:b/>
          <w:szCs w:val="24"/>
          <w:lang w:val="hr-HR"/>
        </w:rPr>
      </w:pPr>
    </w:p>
    <w:p w:rsidR="00833D75" w:rsidRPr="00833D75" w:rsidRDefault="00833D75" w:rsidP="00833D75">
      <w:pPr>
        <w:rPr>
          <w:rFonts w:ascii="Titillium" w:hAnsi="Titillium"/>
          <w:szCs w:val="24"/>
          <w:lang w:val="en-GB"/>
        </w:rPr>
      </w:pPr>
      <w:r w:rsidRPr="00833D75">
        <w:rPr>
          <w:rFonts w:ascii="Titillium" w:hAnsi="Titillium"/>
          <w:szCs w:val="24"/>
          <w:lang w:val="en-GB"/>
        </w:rPr>
        <w:t xml:space="preserve">Abstracts should be written in </w:t>
      </w:r>
      <w:r w:rsidRPr="00833D75">
        <w:rPr>
          <w:rFonts w:ascii="Titillium" w:hAnsi="Titillium"/>
          <w:b/>
          <w:szCs w:val="24"/>
          <w:lang w:val="en-GB"/>
        </w:rPr>
        <w:t>MS Word (Windows)</w:t>
      </w:r>
      <w:r w:rsidRPr="00833D75">
        <w:rPr>
          <w:rFonts w:ascii="Titillium" w:hAnsi="Titillium"/>
          <w:szCs w:val="24"/>
          <w:lang w:val="en-GB"/>
        </w:rPr>
        <w:t xml:space="preserve"> and sent</w:t>
      </w:r>
      <w:r w:rsidR="00A018F7">
        <w:rPr>
          <w:rFonts w:ascii="Titillium" w:hAnsi="Titillium"/>
          <w:szCs w:val="24"/>
          <w:lang w:val="en-GB"/>
        </w:rPr>
        <w:t xml:space="preserve"> electronically </w:t>
      </w:r>
      <w:r w:rsidRPr="00833D75">
        <w:rPr>
          <w:rFonts w:ascii="Titillium" w:hAnsi="Titillium"/>
          <w:szCs w:val="24"/>
          <w:lang w:val="en-GB"/>
        </w:rPr>
        <w:t xml:space="preserve">as a </w:t>
      </w:r>
      <w:r w:rsidR="004800E0">
        <w:rPr>
          <w:rFonts w:ascii="Titillium" w:hAnsi="Titillium"/>
          <w:b/>
          <w:szCs w:val="24"/>
          <w:lang w:val="en-GB"/>
        </w:rPr>
        <w:t>xxx.doc or xxx.docx file</w:t>
      </w:r>
      <w:r w:rsidRPr="00833D75">
        <w:rPr>
          <w:rFonts w:ascii="Titillium" w:hAnsi="Titillium"/>
          <w:b/>
          <w:szCs w:val="24"/>
          <w:lang w:val="en-GB"/>
        </w:rPr>
        <w:t>.</w:t>
      </w:r>
      <w:r w:rsidRPr="00833D75">
        <w:rPr>
          <w:rFonts w:ascii="Titillium" w:hAnsi="Titillium"/>
          <w:szCs w:val="24"/>
          <w:lang w:val="en-GB"/>
        </w:rPr>
        <w:t xml:space="preserve"> </w:t>
      </w:r>
    </w:p>
    <w:p w:rsidR="00833D75" w:rsidRPr="00833D75" w:rsidRDefault="00833D75" w:rsidP="00833D75">
      <w:pPr>
        <w:rPr>
          <w:rFonts w:ascii="Titillium" w:hAnsi="Titillium"/>
          <w:szCs w:val="24"/>
          <w:lang w:val="en-GB"/>
        </w:rPr>
      </w:pPr>
      <w:r w:rsidRPr="00833D75">
        <w:rPr>
          <w:rFonts w:ascii="Titillium" w:hAnsi="Titillium"/>
          <w:szCs w:val="24"/>
          <w:lang w:val="en-GB"/>
        </w:rPr>
        <w:t>Abstract should contain:</w:t>
      </w:r>
    </w:p>
    <w:p w:rsidR="00833D75" w:rsidRPr="00833D75" w:rsidRDefault="00833D75" w:rsidP="00833D75">
      <w:pPr>
        <w:rPr>
          <w:rFonts w:ascii="Titillium" w:hAnsi="Titillium"/>
          <w:szCs w:val="24"/>
          <w:lang w:val="en-GB"/>
        </w:rPr>
      </w:pPr>
    </w:p>
    <w:p w:rsidR="00833D75" w:rsidRPr="00833D75" w:rsidRDefault="00833D75" w:rsidP="00833D75">
      <w:pPr>
        <w:numPr>
          <w:ilvl w:val="0"/>
          <w:numId w:val="10"/>
        </w:numPr>
        <w:ind w:left="0" w:firstLine="426"/>
        <w:rPr>
          <w:rFonts w:ascii="Titillium" w:hAnsi="Titillium"/>
          <w:szCs w:val="24"/>
          <w:lang w:val="en-GB"/>
        </w:rPr>
      </w:pPr>
      <w:r w:rsidRPr="00833D75">
        <w:rPr>
          <w:rFonts w:ascii="Titillium" w:hAnsi="Titillium"/>
          <w:szCs w:val="24"/>
          <w:lang w:val="en-GB"/>
        </w:rPr>
        <w:t>Title</w:t>
      </w:r>
    </w:p>
    <w:p w:rsidR="00833D75" w:rsidRPr="00833D75" w:rsidRDefault="00833D75" w:rsidP="00833D75">
      <w:pPr>
        <w:numPr>
          <w:ilvl w:val="0"/>
          <w:numId w:val="10"/>
        </w:numPr>
        <w:ind w:left="0" w:firstLine="426"/>
        <w:rPr>
          <w:rFonts w:ascii="Titillium" w:hAnsi="Titillium"/>
          <w:szCs w:val="24"/>
          <w:lang w:val="en-GB"/>
        </w:rPr>
      </w:pPr>
      <w:r w:rsidRPr="00833D75">
        <w:rPr>
          <w:rFonts w:ascii="Titillium" w:hAnsi="Titillium"/>
          <w:szCs w:val="24"/>
          <w:lang w:val="en-GB"/>
        </w:rPr>
        <w:t>Names of authors and co-authors</w:t>
      </w:r>
    </w:p>
    <w:p w:rsidR="00833D75" w:rsidRPr="00833D75" w:rsidRDefault="00833D75" w:rsidP="00833D75">
      <w:pPr>
        <w:numPr>
          <w:ilvl w:val="0"/>
          <w:numId w:val="10"/>
        </w:numPr>
        <w:ind w:left="0" w:firstLine="426"/>
        <w:rPr>
          <w:rFonts w:ascii="Titillium" w:hAnsi="Titillium"/>
          <w:szCs w:val="24"/>
          <w:lang w:val="en-GB"/>
        </w:rPr>
      </w:pPr>
      <w:r w:rsidRPr="00833D75">
        <w:rPr>
          <w:rFonts w:ascii="Titillium" w:hAnsi="Titillium"/>
          <w:szCs w:val="24"/>
          <w:lang w:val="en-GB"/>
        </w:rPr>
        <w:t>Institutions and addresses of authors and co-authors</w:t>
      </w:r>
    </w:p>
    <w:p w:rsidR="00833D75" w:rsidRPr="00833D75" w:rsidRDefault="00833D75" w:rsidP="00833D75">
      <w:pPr>
        <w:numPr>
          <w:ilvl w:val="0"/>
          <w:numId w:val="10"/>
        </w:numPr>
        <w:ind w:left="0" w:firstLine="426"/>
        <w:rPr>
          <w:rFonts w:ascii="Titillium" w:hAnsi="Titillium"/>
          <w:szCs w:val="24"/>
          <w:lang w:val="en-GB"/>
        </w:rPr>
      </w:pPr>
      <w:r w:rsidRPr="00833D75">
        <w:rPr>
          <w:rFonts w:ascii="Titillium" w:hAnsi="Titillium"/>
          <w:szCs w:val="24"/>
          <w:lang w:val="en-GB"/>
        </w:rPr>
        <w:t>Key words</w:t>
      </w:r>
    </w:p>
    <w:p w:rsidR="00483135" w:rsidRPr="00833D75" w:rsidRDefault="00483135" w:rsidP="00483135">
      <w:pPr>
        <w:ind w:left="360"/>
        <w:rPr>
          <w:rFonts w:ascii="Titillium" w:hAnsi="Titillium"/>
          <w:szCs w:val="24"/>
          <w:lang w:val="hr-HR"/>
        </w:rPr>
      </w:pPr>
    </w:p>
    <w:p w:rsidR="00833D75" w:rsidRDefault="00833D75" w:rsidP="00833D75">
      <w:pPr>
        <w:rPr>
          <w:rFonts w:ascii="Titillium" w:hAnsi="Titillium"/>
          <w:b/>
          <w:szCs w:val="24"/>
          <w:lang w:val="en-GB"/>
        </w:rPr>
      </w:pPr>
      <w:r w:rsidRPr="00833D75">
        <w:rPr>
          <w:rFonts w:ascii="Titillium" w:hAnsi="Titillium"/>
          <w:b/>
          <w:szCs w:val="24"/>
          <w:lang w:val="en-GB"/>
        </w:rPr>
        <w:t xml:space="preserve">ABSTRACT LENGTH AND MARGINS </w:t>
      </w:r>
    </w:p>
    <w:p w:rsidR="00164FDD" w:rsidRPr="00833D75" w:rsidRDefault="00164FDD" w:rsidP="00833D75">
      <w:pPr>
        <w:rPr>
          <w:rFonts w:ascii="Titillium" w:hAnsi="Titillium"/>
          <w:b/>
          <w:szCs w:val="24"/>
          <w:lang w:val="en-GB"/>
        </w:rPr>
      </w:pPr>
    </w:p>
    <w:p w:rsidR="00833D75" w:rsidRPr="00833D75" w:rsidRDefault="00833D75" w:rsidP="00833D75">
      <w:pPr>
        <w:rPr>
          <w:rFonts w:ascii="Titillium" w:hAnsi="Titillium"/>
          <w:szCs w:val="24"/>
          <w:lang w:val="en-GB"/>
        </w:rPr>
      </w:pPr>
      <w:r w:rsidRPr="00833D75">
        <w:rPr>
          <w:rFonts w:ascii="Titillium" w:hAnsi="Titillium"/>
          <w:szCs w:val="24"/>
          <w:lang w:val="en-GB"/>
        </w:rPr>
        <w:t>Abstracts should contain no less than 2000 and no more than 2,730 symbols (35 lines of text) with spaces.</w:t>
      </w:r>
    </w:p>
    <w:p w:rsidR="00833D75" w:rsidRPr="00833D75" w:rsidRDefault="00833D75" w:rsidP="00833D75">
      <w:pPr>
        <w:rPr>
          <w:rFonts w:ascii="Titillium" w:hAnsi="Titillium"/>
          <w:szCs w:val="24"/>
          <w:lang w:val="en-GB"/>
        </w:rPr>
      </w:pPr>
      <w:r w:rsidRPr="00833D75">
        <w:rPr>
          <w:rFonts w:ascii="Titillium" w:hAnsi="Titillium"/>
          <w:szCs w:val="24"/>
          <w:lang w:val="en-GB"/>
        </w:rPr>
        <w:t>The recommended margins are 25</w:t>
      </w:r>
      <w:r w:rsidRPr="00833D75">
        <w:rPr>
          <w:rFonts w:ascii="Calibri" w:hAnsi="Calibri" w:cs="Calibri"/>
          <w:szCs w:val="24"/>
          <w:lang w:val="en-GB"/>
        </w:rPr>
        <w:t> </w:t>
      </w:r>
      <w:r w:rsidRPr="00833D75">
        <w:rPr>
          <w:rFonts w:ascii="Titillium" w:hAnsi="Titillium"/>
          <w:szCs w:val="24"/>
          <w:lang w:val="en-GB"/>
        </w:rPr>
        <w:t>mm.</w:t>
      </w:r>
    </w:p>
    <w:p w:rsidR="00B95AB1" w:rsidRPr="00833D75" w:rsidRDefault="00B95AB1">
      <w:pPr>
        <w:rPr>
          <w:rFonts w:ascii="Titillium" w:hAnsi="Titillium"/>
          <w:b/>
          <w:szCs w:val="24"/>
          <w:lang w:val="hr-HR"/>
        </w:rPr>
      </w:pPr>
    </w:p>
    <w:p w:rsidR="00833D75" w:rsidRDefault="00833D75" w:rsidP="00833D75">
      <w:pPr>
        <w:jc w:val="both"/>
        <w:rPr>
          <w:rFonts w:ascii="Titillium" w:hAnsi="Titillium"/>
          <w:b/>
          <w:szCs w:val="24"/>
          <w:lang w:val="en-GB"/>
        </w:rPr>
      </w:pPr>
      <w:r w:rsidRPr="00833D75">
        <w:rPr>
          <w:rFonts w:ascii="Titillium" w:hAnsi="Titillium"/>
          <w:b/>
          <w:szCs w:val="24"/>
          <w:lang w:val="en-GB"/>
        </w:rPr>
        <w:t>MEASURES AND UNITS</w:t>
      </w:r>
    </w:p>
    <w:p w:rsidR="00164FDD" w:rsidRPr="00833D75" w:rsidRDefault="00164FDD" w:rsidP="00833D75">
      <w:pPr>
        <w:jc w:val="both"/>
        <w:rPr>
          <w:rFonts w:ascii="Titillium" w:hAnsi="Titillium"/>
          <w:b/>
          <w:szCs w:val="24"/>
          <w:lang w:val="en-GB"/>
        </w:rPr>
      </w:pPr>
    </w:p>
    <w:p w:rsidR="00833D75" w:rsidRPr="00833D75" w:rsidRDefault="00833D75" w:rsidP="00833D75">
      <w:pPr>
        <w:jc w:val="both"/>
        <w:rPr>
          <w:rFonts w:ascii="Titillium" w:hAnsi="Titillium"/>
          <w:szCs w:val="24"/>
          <w:lang w:val="en-GB"/>
        </w:rPr>
      </w:pPr>
      <w:r w:rsidRPr="00833D75">
        <w:rPr>
          <w:rFonts w:ascii="Titillium" w:hAnsi="Titillium"/>
          <w:szCs w:val="24"/>
          <w:lang w:val="en-GB"/>
        </w:rPr>
        <w:t xml:space="preserve">Authors are encouraged to use the </w:t>
      </w:r>
      <w:r w:rsidRPr="00833D75">
        <w:rPr>
          <w:rFonts w:ascii="Titillium" w:hAnsi="Titillium"/>
          <w:b/>
          <w:szCs w:val="24"/>
          <w:lang w:val="en-GB"/>
        </w:rPr>
        <w:t>SI metric system</w:t>
      </w:r>
      <w:r w:rsidRPr="00833D75">
        <w:rPr>
          <w:rFonts w:ascii="Titillium" w:hAnsi="Titillium"/>
          <w:szCs w:val="24"/>
          <w:lang w:val="en-GB"/>
        </w:rPr>
        <w:t xml:space="preserve"> of units of measurements. In cases where other types of units may serve to enable a better understanding of the text, they </w:t>
      </w:r>
      <w:proofErr w:type="gramStart"/>
      <w:r w:rsidRPr="00833D75">
        <w:rPr>
          <w:rFonts w:ascii="Titillium" w:hAnsi="Titillium"/>
          <w:szCs w:val="24"/>
          <w:lang w:val="en-GB"/>
        </w:rPr>
        <w:t>can be added</w:t>
      </w:r>
      <w:proofErr w:type="gramEnd"/>
      <w:r w:rsidRPr="00833D75">
        <w:rPr>
          <w:rFonts w:ascii="Titillium" w:hAnsi="Titillium"/>
          <w:szCs w:val="24"/>
          <w:lang w:val="en-GB"/>
        </w:rPr>
        <w:t xml:space="preserve"> in parentheses immediately next to the SI unit. For help in using the SI system please </w:t>
      </w:r>
      <w:r w:rsidR="0087206A" w:rsidRPr="00833D75">
        <w:rPr>
          <w:rFonts w:ascii="Titillium" w:hAnsi="Titillium"/>
          <w:szCs w:val="24"/>
          <w:lang w:val="en-GB"/>
        </w:rPr>
        <w:t>consult</w:t>
      </w:r>
      <w:r w:rsidRPr="00833D75">
        <w:rPr>
          <w:rFonts w:ascii="Titillium" w:hAnsi="Titillium"/>
          <w:szCs w:val="24"/>
          <w:lang w:val="en-GB"/>
        </w:rPr>
        <w:t xml:space="preserve"> </w:t>
      </w:r>
      <w:hyperlink r:id="rId7" w:history="1">
        <w:r w:rsidRPr="00833D75">
          <w:rPr>
            <w:rFonts w:ascii="Titillium" w:hAnsi="Titillium"/>
            <w:color w:val="0000FF"/>
            <w:szCs w:val="24"/>
            <w:u w:val="single"/>
            <w:lang w:val="en-GB"/>
          </w:rPr>
          <w:t>http://physics.nist.gov/cuu/Units/index.html</w:t>
        </w:r>
      </w:hyperlink>
      <w:r w:rsidRPr="00833D75">
        <w:rPr>
          <w:rFonts w:ascii="Titillium" w:hAnsi="Titillium"/>
          <w:szCs w:val="24"/>
          <w:lang w:val="en-GB"/>
        </w:rPr>
        <w:t>.</w:t>
      </w:r>
    </w:p>
    <w:p w:rsidR="00F15737" w:rsidRPr="00833D75" w:rsidRDefault="00F15737">
      <w:pPr>
        <w:rPr>
          <w:rFonts w:ascii="Titillium" w:hAnsi="Titillium"/>
          <w:szCs w:val="24"/>
          <w:lang w:val="hr-HR"/>
        </w:rPr>
      </w:pPr>
    </w:p>
    <w:p w:rsidR="006F6513" w:rsidRDefault="00833D75">
      <w:pPr>
        <w:rPr>
          <w:rFonts w:ascii="Titillium" w:hAnsi="Titillium"/>
          <w:b/>
          <w:szCs w:val="24"/>
          <w:lang w:val="hr-HR"/>
        </w:rPr>
      </w:pPr>
      <w:r w:rsidRPr="00833D75">
        <w:rPr>
          <w:rFonts w:ascii="Titillium" w:hAnsi="Titillium"/>
          <w:b/>
          <w:szCs w:val="24"/>
          <w:lang w:val="hr-HR"/>
        </w:rPr>
        <w:t>SUBMISSION OF ABSTRACTS</w:t>
      </w:r>
    </w:p>
    <w:p w:rsidR="00833D75" w:rsidRPr="00833D75" w:rsidRDefault="00833D75">
      <w:pPr>
        <w:rPr>
          <w:rFonts w:ascii="Titillium" w:hAnsi="Titillium"/>
          <w:szCs w:val="24"/>
          <w:lang w:val="hr-HR"/>
        </w:rPr>
      </w:pPr>
    </w:p>
    <w:p w:rsidR="0097705A" w:rsidRDefault="00833D75" w:rsidP="00587FA1">
      <w:pPr>
        <w:autoSpaceDE w:val="0"/>
        <w:autoSpaceDN w:val="0"/>
        <w:adjustRightInd w:val="0"/>
        <w:ind w:left="709"/>
        <w:jc w:val="both"/>
        <w:rPr>
          <w:rFonts w:ascii="Titillium" w:hAnsi="Titillium"/>
          <w:color w:val="000000"/>
          <w:szCs w:val="24"/>
          <w:lang w:val="en-GB"/>
        </w:rPr>
      </w:pPr>
      <w:r w:rsidRPr="00833D75">
        <w:rPr>
          <w:rFonts w:ascii="Titillium" w:hAnsi="Titillium"/>
          <w:color w:val="000000"/>
          <w:szCs w:val="24"/>
          <w:lang w:val="en-GB"/>
        </w:rPr>
        <w:t>The abstracts are sent as attachments to:</w:t>
      </w:r>
      <w:r w:rsidR="0097705A">
        <w:rPr>
          <w:rFonts w:ascii="Titillium" w:hAnsi="Titillium"/>
          <w:color w:val="000000"/>
          <w:szCs w:val="24"/>
          <w:lang w:val="en-GB"/>
        </w:rPr>
        <w:t xml:space="preserve"> </w:t>
      </w:r>
      <w:hyperlink r:id="rId8" w:history="1">
        <w:r w:rsidRPr="00833D75">
          <w:rPr>
            <w:rStyle w:val="Hyperlink"/>
            <w:rFonts w:ascii="Titillium" w:hAnsi="Titillium"/>
            <w:szCs w:val="24"/>
            <w:lang w:val="en-GB"/>
          </w:rPr>
          <w:t>sazeci-zrak2021@huzz.hr</w:t>
        </w:r>
      </w:hyperlink>
      <w:r w:rsidRPr="00833D75">
        <w:rPr>
          <w:rFonts w:ascii="Titillium" w:hAnsi="Titillium"/>
          <w:color w:val="000000"/>
          <w:szCs w:val="24"/>
          <w:lang w:val="en-GB"/>
        </w:rPr>
        <w:t xml:space="preserve"> </w:t>
      </w:r>
    </w:p>
    <w:p w:rsidR="0097705A" w:rsidRDefault="0097705A" w:rsidP="00587FA1">
      <w:pPr>
        <w:autoSpaceDE w:val="0"/>
        <w:autoSpaceDN w:val="0"/>
        <w:adjustRightInd w:val="0"/>
        <w:ind w:left="709"/>
        <w:jc w:val="both"/>
        <w:rPr>
          <w:rFonts w:ascii="Titillium" w:hAnsi="Titillium"/>
          <w:color w:val="000000"/>
          <w:szCs w:val="24"/>
          <w:lang w:val="en-GB"/>
        </w:rPr>
      </w:pPr>
    </w:p>
    <w:p w:rsidR="00F15737" w:rsidRPr="00833D75" w:rsidRDefault="00833D75" w:rsidP="00587FA1">
      <w:pPr>
        <w:autoSpaceDE w:val="0"/>
        <w:autoSpaceDN w:val="0"/>
        <w:adjustRightInd w:val="0"/>
        <w:ind w:left="709"/>
        <w:jc w:val="both"/>
        <w:rPr>
          <w:rFonts w:ascii="Titillium" w:hAnsi="Titillium"/>
          <w:color w:val="000000"/>
          <w:szCs w:val="24"/>
          <w:lang w:val="hr-HR"/>
        </w:rPr>
      </w:pPr>
      <w:proofErr w:type="gramStart"/>
      <w:r w:rsidRPr="00833D75">
        <w:rPr>
          <w:rFonts w:ascii="Titillium" w:hAnsi="Titillium"/>
          <w:color w:val="000000"/>
          <w:szCs w:val="24"/>
          <w:lang w:val="en-GB"/>
        </w:rPr>
        <w:t>in</w:t>
      </w:r>
      <w:proofErr w:type="gramEnd"/>
      <w:r w:rsidRPr="00833D75">
        <w:rPr>
          <w:rFonts w:ascii="Titillium" w:hAnsi="Titillium"/>
          <w:color w:val="000000"/>
          <w:szCs w:val="24"/>
          <w:lang w:val="en-GB"/>
        </w:rPr>
        <w:t xml:space="preserve"> the following form: </w:t>
      </w:r>
      <w:r w:rsidRPr="00833D75">
        <w:rPr>
          <w:rFonts w:ascii="Titillium" w:hAnsi="Titillium"/>
          <w:b/>
          <w:color w:val="000000"/>
          <w:szCs w:val="24"/>
          <w:lang w:val="en-GB"/>
        </w:rPr>
        <w:t xml:space="preserve">surname_name_abstract_x.doc </w:t>
      </w:r>
      <w:proofErr w:type="spellStart"/>
      <w:r w:rsidR="00F15737" w:rsidRPr="00833D75">
        <w:rPr>
          <w:rFonts w:ascii="Titillium" w:hAnsi="Titillium"/>
          <w:b/>
          <w:color w:val="000000"/>
          <w:szCs w:val="24"/>
          <w:lang w:val="hr-HR"/>
        </w:rPr>
        <w:t>doc</w:t>
      </w:r>
      <w:proofErr w:type="spellEnd"/>
    </w:p>
    <w:p w:rsidR="00F15737" w:rsidRPr="00833D75" w:rsidRDefault="00F15737" w:rsidP="00587FA1">
      <w:pPr>
        <w:autoSpaceDE w:val="0"/>
        <w:autoSpaceDN w:val="0"/>
        <w:adjustRightInd w:val="0"/>
        <w:ind w:left="709"/>
        <w:jc w:val="both"/>
        <w:rPr>
          <w:rFonts w:ascii="Titillium" w:hAnsi="Titillium"/>
          <w:color w:val="000000"/>
          <w:szCs w:val="24"/>
          <w:lang w:val="hr-HR"/>
        </w:rPr>
      </w:pPr>
    </w:p>
    <w:p w:rsidR="0097705A" w:rsidRPr="0097705A" w:rsidRDefault="0097705A" w:rsidP="0097705A">
      <w:pPr>
        <w:ind w:left="709"/>
        <w:jc w:val="both"/>
        <w:rPr>
          <w:rFonts w:ascii="Titillium" w:hAnsi="Titillium"/>
          <w:color w:val="000000"/>
          <w:szCs w:val="24"/>
          <w:lang w:val="en-GB"/>
        </w:rPr>
      </w:pPr>
      <w:r w:rsidRPr="0097705A">
        <w:rPr>
          <w:rFonts w:ascii="Titillium" w:hAnsi="Titillium"/>
          <w:color w:val="000000"/>
          <w:szCs w:val="24"/>
          <w:lang w:val="en-GB"/>
        </w:rPr>
        <w:t>(</w:t>
      </w:r>
      <w:r w:rsidRPr="0097705A">
        <w:rPr>
          <w:rFonts w:ascii="Titillium" w:hAnsi="Titillium"/>
          <w:i/>
          <w:color w:val="000000"/>
          <w:szCs w:val="24"/>
          <w:lang w:val="en-GB"/>
        </w:rPr>
        <w:t>X</w:t>
      </w:r>
      <w:r w:rsidRPr="0097705A">
        <w:rPr>
          <w:rFonts w:ascii="Titillium" w:hAnsi="Titillium"/>
          <w:color w:val="000000"/>
          <w:szCs w:val="24"/>
          <w:lang w:val="en-GB"/>
        </w:rPr>
        <w:t xml:space="preserve"> marks the number of the contribution if the first author is sending more than one abstract)</w:t>
      </w:r>
    </w:p>
    <w:p w:rsidR="00B95AB1" w:rsidRPr="00833D75" w:rsidRDefault="00B95AB1" w:rsidP="00587FA1">
      <w:pPr>
        <w:ind w:left="709"/>
        <w:jc w:val="both"/>
        <w:rPr>
          <w:rFonts w:ascii="Titillium" w:hAnsi="Titillium"/>
          <w:szCs w:val="24"/>
          <w:lang w:val="hr-HR"/>
        </w:rPr>
      </w:pPr>
    </w:p>
    <w:p w:rsidR="0097705A" w:rsidRPr="0097705A" w:rsidRDefault="0097705A" w:rsidP="0097705A">
      <w:pPr>
        <w:rPr>
          <w:rFonts w:ascii="Titillium" w:hAnsi="Titillium"/>
          <w:b/>
          <w:szCs w:val="24"/>
          <w:lang w:val="en-GB"/>
        </w:rPr>
      </w:pPr>
      <w:r w:rsidRPr="0097705A">
        <w:rPr>
          <w:rFonts w:ascii="Titillium" w:hAnsi="Titillium"/>
          <w:b/>
          <w:szCs w:val="24"/>
          <w:lang w:val="en-GB"/>
        </w:rPr>
        <w:t xml:space="preserve">In case more than one abstract </w:t>
      </w:r>
      <w:proofErr w:type="gramStart"/>
      <w:r w:rsidRPr="0097705A">
        <w:rPr>
          <w:rFonts w:ascii="Titillium" w:hAnsi="Titillium"/>
          <w:b/>
          <w:szCs w:val="24"/>
          <w:lang w:val="en-GB"/>
        </w:rPr>
        <w:t>is sent</w:t>
      </w:r>
      <w:proofErr w:type="gramEnd"/>
      <w:r w:rsidRPr="0097705A">
        <w:rPr>
          <w:rFonts w:ascii="Titillium" w:hAnsi="Titillium"/>
          <w:b/>
          <w:szCs w:val="24"/>
          <w:lang w:val="en-GB"/>
        </w:rPr>
        <w:t xml:space="preserve">, each abstract should be submitted separately. </w:t>
      </w:r>
    </w:p>
    <w:p w:rsidR="003F0573" w:rsidRDefault="003F0573">
      <w:pPr>
        <w:rPr>
          <w:rFonts w:ascii="Titillium" w:hAnsi="Titillium"/>
          <w:lang w:val="hr-HR"/>
        </w:rPr>
        <w:sectPr w:rsidR="003F0573" w:rsidSect="00CE7FA3">
          <w:headerReference w:type="default" r:id="rId9"/>
          <w:pgSz w:w="12240" w:h="15840" w:code="1"/>
          <w:pgMar w:top="1417" w:right="1417" w:bottom="1417" w:left="1417" w:header="283" w:footer="720" w:gutter="0"/>
          <w:cols w:space="720"/>
          <w:docGrid w:linePitch="326"/>
        </w:sectPr>
      </w:pPr>
    </w:p>
    <w:p w:rsidR="005F44F7" w:rsidRDefault="005F44F7" w:rsidP="00EB5D2D">
      <w:pPr>
        <w:jc w:val="both"/>
        <w:rPr>
          <w:rFonts w:ascii="Titillium" w:hAnsi="Titillium"/>
          <w:b/>
          <w:sz w:val="28"/>
          <w:lang w:val="hr-HR"/>
        </w:rPr>
      </w:pPr>
    </w:p>
    <w:p w:rsidR="00B41962" w:rsidRPr="006E02FF" w:rsidRDefault="005C1608" w:rsidP="00B41962">
      <w:pPr>
        <w:pStyle w:val="Title"/>
        <w:spacing w:line="240" w:lineRule="auto"/>
        <w:ind w:right="0"/>
        <w:jc w:val="left"/>
        <w:rPr>
          <w:sz w:val="24"/>
          <w:szCs w:val="24"/>
        </w:rPr>
      </w:pPr>
      <w:r w:rsidRPr="006E02FF">
        <w:rPr>
          <w:sz w:val="24"/>
          <w:szCs w:val="24"/>
        </w:rPr>
        <w:t>Name and surname</w:t>
      </w:r>
      <w:r w:rsidRPr="006E02FF">
        <w:rPr>
          <w:sz w:val="24"/>
          <w:szCs w:val="24"/>
          <w:vertAlign w:val="superscript"/>
        </w:rPr>
        <w:t>1</w:t>
      </w:r>
      <w:r w:rsidRPr="006E02FF">
        <w:rPr>
          <w:sz w:val="24"/>
          <w:szCs w:val="24"/>
        </w:rPr>
        <w:t>, Name and surname</w:t>
      </w:r>
      <w:r w:rsidRPr="006E02FF">
        <w:rPr>
          <w:sz w:val="24"/>
          <w:szCs w:val="24"/>
          <w:vertAlign w:val="superscript"/>
        </w:rPr>
        <w:t>2</w:t>
      </w:r>
      <w:r w:rsidRPr="006E02FF">
        <w:rPr>
          <w:sz w:val="24"/>
          <w:szCs w:val="24"/>
        </w:rPr>
        <w:t>, Name and surname</w:t>
      </w:r>
      <w:r w:rsidRPr="006E02FF">
        <w:rPr>
          <w:sz w:val="24"/>
          <w:szCs w:val="24"/>
          <w:vertAlign w:val="superscript"/>
        </w:rPr>
        <w:t>3</w:t>
      </w:r>
      <w:r w:rsidRPr="006E02FF">
        <w:rPr>
          <w:sz w:val="24"/>
          <w:szCs w:val="24"/>
        </w:rPr>
        <w:t xml:space="preserve"> </w:t>
      </w:r>
      <w:r w:rsidR="00B41962" w:rsidRPr="006E02FF">
        <w:rPr>
          <w:sz w:val="24"/>
          <w:szCs w:val="24"/>
        </w:rPr>
        <w:t xml:space="preserve">(Times New Roman font, 12 </w:t>
      </w:r>
      <w:proofErr w:type="spellStart"/>
      <w:r w:rsidR="00B41962" w:rsidRPr="006E02FF">
        <w:rPr>
          <w:sz w:val="24"/>
          <w:szCs w:val="24"/>
        </w:rPr>
        <w:t>pt</w:t>
      </w:r>
      <w:proofErr w:type="spellEnd"/>
      <w:r w:rsidR="000266D2" w:rsidRPr="006E02FF">
        <w:rPr>
          <w:sz w:val="24"/>
          <w:szCs w:val="24"/>
        </w:rPr>
        <w:t>, bold</w:t>
      </w:r>
      <w:r w:rsidR="00B41962" w:rsidRPr="006E02FF">
        <w:rPr>
          <w:sz w:val="24"/>
          <w:szCs w:val="24"/>
        </w:rPr>
        <w:t>)</w:t>
      </w:r>
    </w:p>
    <w:p w:rsidR="00B41962" w:rsidRPr="006E02FF" w:rsidRDefault="00B41962" w:rsidP="00B41962">
      <w:pPr>
        <w:rPr>
          <w:szCs w:val="24"/>
          <w:lang w:val="en-GB"/>
        </w:rPr>
      </w:pPr>
      <w:r w:rsidRPr="006E02FF">
        <w:rPr>
          <w:szCs w:val="24"/>
          <w:lang w:val="en-GB"/>
        </w:rPr>
        <w:t>(</w:t>
      </w:r>
      <w:r w:rsidR="006E02FF" w:rsidRPr="006E02FF">
        <w:rPr>
          <w:szCs w:val="24"/>
          <w:lang w:val="en-GB"/>
        </w:rPr>
        <w:t>Empty line</w:t>
      </w:r>
      <w:r w:rsidRPr="006E02FF">
        <w:rPr>
          <w:szCs w:val="24"/>
          <w:lang w:val="en-GB"/>
        </w:rPr>
        <w:t>)</w:t>
      </w:r>
    </w:p>
    <w:p w:rsidR="000E3EA2" w:rsidRPr="006E02FF" w:rsidRDefault="006E02FF" w:rsidP="00EB5D2D">
      <w:pPr>
        <w:jc w:val="both"/>
        <w:rPr>
          <w:b/>
          <w:sz w:val="28"/>
          <w:szCs w:val="24"/>
          <w:lang w:val="en-GB"/>
        </w:rPr>
      </w:pPr>
      <w:r w:rsidRPr="006E02FF">
        <w:rPr>
          <w:b/>
          <w:sz w:val="28"/>
          <w:szCs w:val="24"/>
          <w:lang w:val="en-GB"/>
        </w:rPr>
        <w:t xml:space="preserve">TITLE [Bold 14 </w:t>
      </w:r>
      <w:proofErr w:type="spellStart"/>
      <w:r w:rsidRPr="006E02FF">
        <w:rPr>
          <w:b/>
          <w:sz w:val="28"/>
          <w:szCs w:val="24"/>
          <w:lang w:val="en-GB"/>
        </w:rPr>
        <w:t>pt</w:t>
      </w:r>
      <w:proofErr w:type="spellEnd"/>
      <w:r w:rsidRPr="006E02FF">
        <w:rPr>
          <w:b/>
          <w:sz w:val="28"/>
          <w:szCs w:val="24"/>
          <w:lang w:val="en-GB"/>
        </w:rPr>
        <w:t xml:space="preserve">, Times New Roman, CAPITAL LETTERS] </w:t>
      </w:r>
    </w:p>
    <w:p w:rsidR="00451ECF" w:rsidRPr="006E02FF" w:rsidRDefault="00B41962" w:rsidP="000E3EA2">
      <w:pPr>
        <w:rPr>
          <w:szCs w:val="24"/>
          <w:lang w:val="en-GB"/>
        </w:rPr>
      </w:pPr>
      <w:r w:rsidRPr="006E02FF">
        <w:rPr>
          <w:szCs w:val="24"/>
          <w:lang w:val="en-GB"/>
        </w:rPr>
        <w:t>(</w:t>
      </w:r>
      <w:r w:rsidR="006E02FF" w:rsidRPr="006E02FF">
        <w:rPr>
          <w:szCs w:val="24"/>
          <w:lang w:val="en-GB"/>
        </w:rPr>
        <w:t>Empty line)</w:t>
      </w:r>
    </w:p>
    <w:p w:rsidR="006E02FF" w:rsidRPr="006E02FF" w:rsidRDefault="006E02FF" w:rsidP="006E02FF">
      <w:pPr>
        <w:rPr>
          <w:szCs w:val="24"/>
          <w:lang w:val="en-GB"/>
        </w:rPr>
      </w:pPr>
      <w:r w:rsidRPr="006E02FF">
        <w:rPr>
          <w:b/>
          <w:szCs w:val="24"/>
          <w:lang w:val="en-GB"/>
        </w:rPr>
        <w:t>Key words</w:t>
      </w:r>
      <w:r w:rsidRPr="006E02FF">
        <w:rPr>
          <w:szCs w:val="24"/>
          <w:lang w:val="en-GB"/>
        </w:rPr>
        <w:t xml:space="preserve">: </w:t>
      </w:r>
      <w:r w:rsidRPr="006E02FF">
        <w:rPr>
          <w:i/>
          <w:szCs w:val="24"/>
          <w:lang w:val="en-GB"/>
        </w:rPr>
        <w:t>choose up to five words and/or phrases (of up to three words) describing the work</w:t>
      </w:r>
      <w:r w:rsidRPr="006E02FF">
        <w:rPr>
          <w:szCs w:val="24"/>
          <w:lang w:val="en-GB"/>
        </w:rPr>
        <w:t xml:space="preserve"> </w:t>
      </w:r>
      <w:r w:rsidRPr="006E02FF">
        <w:rPr>
          <w:i/>
          <w:szCs w:val="24"/>
          <w:lang w:val="en-GB"/>
        </w:rPr>
        <w:t xml:space="preserve">(Times New Roman font, 12 </w:t>
      </w:r>
      <w:proofErr w:type="spellStart"/>
      <w:r w:rsidRPr="006E02FF">
        <w:rPr>
          <w:i/>
          <w:szCs w:val="24"/>
          <w:lang w:val="en-GB"/>
        </w:rPr>
        <w:t>pt</w:t>
      </w:r>
      <w:proofErr w:type="spellEnd"/>
      <w:r w:rsidRPr="006E02FF">
        <w:rPr>
          <w:i/>
          <w:szCs w:val="24"/>
          <w:lang w:val="en-GB"/>
        </w:rPr>
        <w:t>, italic)</w:t>
      </w:r>
    </w:p>
    <w:p w:rsidR="006E02FF" w:rsidRPr="006E02FF" w:rsidRDefault="006E02FF" w:rsidP="004F4764">
      <w:pPr>
        <w:rPr>
          <w:szCs w:val="24"/>
          <w:lang w:val="en-GB"/>
        </w:rPr>
      </w:pPr>
      <w:r w:rsidRPr="006E02FF">
        <w:rPr>
          <w:szCs w:val="24"/>
          <w:lang w:val="en-GB"/>
        </w:rPr>
        <w:t xml:space="preserve"> (Empty line)</w:t>
      </w:r>
    </w:p>
    <w:p w:rsidR="004F4764" w:rsidRPr="006E02FF" w:rsidRDefault="006E02FF" w:rsidP="004F4764">
      <w:pPr>
        <w:rPr>
          <w:i/>
          <w:szCs w:val="24"/>
          <w:lang w:val="en-GB"/>
        </w:rPr>
      </w:pPr>
      <w:r w:rsidRPr="006E02FF">
        <w:rPr>
          <w:i/>
          <w:szCs w:val="24"/>
          <w:lang w:val="en-GB"/>
        </w:rPr>
        <w:t xml:space="preserve">Abstract </w:t>
      </w:r>
      <w:r w:rsidR="004F4764" w:rsidRPr="006E02FF">
        <w:rPr>
          <w:i/>
          <w:szCs w:val="24"/>
          <w:lang w:val="en-GB"/>
        </w:rPr>
        <w:t xml:space="preserve">(Times New Roman font, 12 </w:t>
      </w:r>
      <w:proofErr w:type="spellStart"/>
      <w:r w:rsidR="004F4764" w:rsidRPr="006E02FF">
        <w:rPr>
          <w:i/>
          <w:szCs w:val="24"/>
          <w:lang w:val="en-GB"/>
        </w:rPr>
        <w:t>pt</w:t>
      </w:r>
      <w:proofErr w:type="spellEnd"/>
      <w:r w:rsidR="003F0573" w:rsidRPr="006E02FF">
        <w:rPr>
          <w:i/>
          <w:szCs w:val="24"/>
          <w:lang w:val="en-GB"/>
        </w:rPr>
        <w:t>, italic</w:t>
      </w:r>
      <w:r w:rsidR="004F4764" w:rsidRPr="006E02FF">
        <w:rPr>
          <w:i/>
          <w:szCs w:val="24"/>
          <w:lang w:val="en-GB"/>
        </w:rPr>
        <w:t xml:space="preserve">) - </w:t>
      </w:r>
      <w:r w:rsidR="004F4764" w:rsidRPr="006E02FF">
        <w:rPr>
          <w:b/>
          <w:i/>
          <w:szCs w:val="24"/>
          <w:lang w:val="en-GB"/>
        </w:rPr>
        <w:t>single space</w:t>
      </w:r>
      <w:r w:rsidR="004F4764" w:rsidRPr="006E02FF">
        <w:rPr>
          <w:i/>
          <w:szCs w:val="24"/>
          <w:lang w:val="en-GB"/>
        </w:rPr>
        <w:t xml:space="preserve"> </w:t>
      </w:r>
    </w:p>
    <w:p w:rsidR="00651519" w:rsidRPr="006E02FF" w:rsidRDefault="006E02FF" w:rsidP="00651519">
      <w:pPr>
        <w:jc w:val="both"/>
        <w:rPr>
          <w:b/>
          <w:i/>
          <w:szCs w:val="24"/>
          <w:lang w:val="en-GB"/>
        </w:rPr>
      </w:pPr>
      <w:r w:rsidRPr="006E02FF">
        <w:rPr>
          <w:i/>
          <w:szCs w:val="24"/>
          <w:lang w:val="en-GB"/>
        </w:rPr>
        <w:t xml:space="preserve">The abstract should contain the aims of the work, a description of the materials and methods </w:t>
      </w:r>
      <w:proofErr w:type="gramStart"/>
      <w:r w:rsidRPr="006E02FF">
        <w:rPr>
          <w:i/>
          <w:szCs w:val="24"/>
          <w:lang w:val="en-GB"/>
        </w:rPr>
        <w:t>used,</w:t>
      </w:r>
      <w:proofErr w:type="gramEnd"/>
      <w:r w:rsidRPr="006E02FF">
        <w:rPr>
          <w:i/>
          <w:szCs w:val="24"/>
          <w:lang w:val="en-GB"/>
        </w:rPr>
        <w:t xml:space="preserve"> results, and conclusions. Abstracts should contain no less than 2000 and no more than 2,730 symbols (35 lines of text) with spaces.</w:t>
      </w:r>
    </w:p>
    <w:p w:rsidR="006E02FF" w:rsidRPr="006E02FF" w:rsidRDefault="006E02FF" w:rsidP="006E02FF">
      <w:pPr>
        <w:rPr>
          <w:i/>
          <w:szCs w:val="24"/>
          <w:lang w:val="en-GB"/>
        </w:rPr>
      </w:pPr>
      <w:r w:rsidRPr="006E02FF">
        <w:rPr>
          <w:i/>
          <w:szCs w:val="24"/>
          <w:lang w:val="en-GB"/>
        </w:rPr>
        <w:t xml:space="preserve">The abstract must not contain explicit commercial advertisements. </w:t>
      </w:r>
    </w:p>
    <w:p w:rsidR="005F44F7" w:rsidRPr="005F44F7" w:rsidRDefault="005F44F7">
      <w:pPr>
        <w:rPr>
          <w:lang w:val="hr-HR"/>
        </w:rPr>
      </w:pPr>
    </w:p>
    <w:sectPr w:rsidR="005F44F7" w:rsidRPr="005F44F7" w:rsidSect="005F44F7">
      <w:footerReference w:type="default" r:id="rId10"/>
      <w:pgSz w:w="12240" w:h="15840" w:code="1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656" w:rsidRDefault="00D31656">
      <w:r>
        <w:separator/>
      </w:r>
    </w:p>
  </w:endnote>
  <w:endnote w:type="continuationSeparator" w:id="0">
    <w:p w:rsidR="00D31656" w:rsidRDefault="00D3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FF" w:rsidRDefault="006E02FF" w:rsidP="003F0573">
    <w:pPr>
      <w:pStyle w:val="Footer"/>
    </w:pPr>
    <w:r w:rsidRPr="006E02FF">
      <w:rPr>
        <w:vertAlign w:val="superscript"/>
      </w:rPr>
      <w:t>1</w:t>
    </w:r>
    <w:r w:rsidRPr="006E02FF">
      <w:t xml:space="preserve">Institution and address, </w:t>
    </w:r>
  </w:p>
  <w:p w:rsidR="006E02FF" w:rsidRDefault="006E02FF" w:rsidP="003F0573">
    <w:pPr>
      <w:pStyle w:val="Footer"/>
    </w:pPr>
    <w:r w:rsidRPr="006E02FF">
      <w:rPr>
        <w:vertAlign w:val="superscript"/>
      </w:rPr>
      <w:t>2</w:t>
    </w:r>
    <w:r w:rsidRPr="006E02FF">
      <w:t xml:space="preserve">Institution and address, </w:t>
    </w:r>
  </w:p>
  <w:p w:rsidR="00B41962" w:rsidRPr="003F0573" w:rsidRDefault="006E02FF">
    <w:pPr>
      <w:pStyle w:val="Footer"/>
      <w:rPr>
        <w:lang w:val="hr-HR"/>
      </w:rPr>
    </w:pPr>
    <w:r w:rsidRPr="006E02FF">
      <w:rPr>
        <w:vertAlign w:val="superscript"/>
      </w:rPr>
      <w:t>3</w:t>
    </w:r>
    <w:r w:rsidRPr="006E02FF">
      <w:t>Institution and address</w:t>
    </w:r>
    <w:r w:rsidR="00B41962" w:rsidRPr="003F0573">
      <w:rPr>
        <w:lang w:val="hr-HR"/>
      </w:rPr>
      <w:t xml:space="preserve"> (Times New Roman font, 10 pt)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656" w:rsidRDefault="00D31656">
      <w:r>
        <w:separator/>
      </w:r>
    </w:p>
  </w:footnote>
  <w:footnote w:type="continuationSeparator" w:id="0">
    <w:p w:rsidR="00D31656" w:rsidRDefault="00D31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D75" w:rsidRPr="00833D75" w:rsidRDefault="00833D75" w:rsidP="00CE7FA3">
    <w:pPr>
      <w:pStyle w:val="Header"/>
      <w:spacing w:line="276" w:lineRule="auto"/>
      <w:jc w:val="center"/>
      <w:rPr>
        <w:rFonts w:ascii="Titillium" w:hAnsi="Titillium"/>
        <w:b/>
        <w:sz w:val="28"/>
      </w:rPr>
    </w:pPr>
    <w:r w:rsidRPr="00833D75">
      <w:rPr>
        <w:rFonts w:ascii="Titillium" w:hAnsi="Titillium"/>
        <w:b/>
        <w:sz w:val="28"/>
      </w:rPr>
      <w:t>12</w:t>
    </w:r>
    <w:r w:rsidRPr="00833D75">
      <w:rPr>
        <w:rFonts w:ascii="Titillium" w:hAnsi="Titillium"/>
        <w:b/>
        <w:sz w:val="28"/>
        <w:vertAlign w:val="superscript"/>
      </w:rPr>
      <w:t>th</w:t>
    </w:r>
    <w:r w:rsidRPr="00833D75">
      <w:rPr>
        <w:rFonts w:ascii="Titillium" w:hAnsi="Titillium"/>
        <w:b/>
        <w:sz w:val="28"/>
      </w:rPr>
      <w:t xml:space="preserve"> CROATIAN SCIENTIFIC AND PROFESSIONAL CONFERENCE</w:t>
    </w:r>
  </w:p>
  <w:p w:rsidR="00833D75" w:rsidRPr="00833D75" w:rsidRDefault="00833D75" w:rsidP="00CE7FA3">
    <w:pPr>
      <w:pStyle w:val="Header"/>
      <w:spacing w:line="276" w:lineRule="auto"/>
      <w:jc w:val="center"/>
      <w:rPr>
        <w:rFonts w:ascii="Titillium" w:hAnsi="Titillium"/>
        <w:b/>
        <w:sz w:val="28"/>
      </w:rPr>
    </w:pPr>
    <w:r w:rsidRPr="00833D75">
      <w:rPr>
        <w:rFonts w:ascii="Titillium" w:hAnsi="Titillium"/>
        <w:b/>
        <w:noProof/>
        <w:sz w:val="28"/>
        <w:lang w:val="hr-HR" w:eastAsia="hr-HR"/>
      </w:rPr>
      <w:drawing>
        <wp:anchor distT="0" distB="0" distL="114300" distR="114300" simplePos="0" relativeHeight="251659264" behindDoc="0" locked="0" layoutInCell="1" allowOverlap="1" wp14:anchorId="6659DEED" wp14:editId="20CA10D4">
          <wp:simplePos x="0" y="0"/>
          <wp:positionH relativeFrom="column">
            <wp:posOffset>4295113</wp:posOffset>
          </wp:positionH>
          <wp:positionV relativeFrom="paragraph">
            <wp:posOffset>22860</wp:posOffset>
          </wp:positionV>
          <wp:extent cx="1427480" cy="616688"/>
          <wp:effectExtent l="0" t="0" r="1270" b="0"/>
          <wp:wrapNone/>
          <wp:docPr id="1" name="Picture 1" descr="C:\Users\rgodec\Desktop\HUZZ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godec\Desktop\HUZZ_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421"/>
                  <a:stretch/>
                </pic:blipFill>
                <pic:spPr bwMode="auto">
                  <a:xfrm>
                    <a:off x="0" y="0"/>
                    <a:ext cx="1427480" cy="6166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833D75">
      <w:rPr>
        <w:rFonts w:ascii="Titillium" w:hAnsi="Titillium"/>
        <w:b/>
        <w:sz w:val="28"/>
      </w:rPr>
      <w:t>with</w:t>
    </w:r>
    <w:proofErr w:type="gramEnd"/>
    <w:r w:rsidRPr="00833D75">
      <w:rPr>
        <w:rFonts w:ascii="Titillium" w:hAnsi="Titillium"/>
        <w:b/>
        <w:sz w:val="28"/>
      </w:rPr>
      <w:t xml:space="preserve"> international participation</w:t>
    </w:r>
  </w:p>
  <w:p w:rsidR="00833D75" w:rsidRPr="00CE7FA3" w:rsidRDefault="00833D75" w:rsidP="00CE7FA3">
    <w:pPr>
      <w:pStyle w:val="Header"/>
      <w:spacing w:line="276" w:lineRule="auto"/>
      <w:jc w:val="center"/>
      <w:rPr>
        <w:rFonts w:ascii="Titillium" w:hAnsi="Titillium"/>
        <w:b/>
        <w:sz w:val="12"/>
      </w:rPr>
    </w:pPr>
  </w:p>
  <w:p w:rsidR="00833D75" w:rsidRPr="00833D75" w:rsidRDefault="00833D75" w:rsidP="00CE7FA3">
    <w:pPr>
      <w:pStyle w:val="Header"/>
      <w:spacing w:line="276" w:lineRule="auto"/>
      <w:jc w:val="center"/>
      <w:rPr>
        <w:rFonts w:ascii="Titillium" w:hAnsi="Titillium"/>
        <w:b/>
        <w:sz w:val="28"/>
      </w:rPr>
    </w:pPr>
    <w:r w:rsidRPr="00833D75">
      <w:rPr>
        <w:rFonts w:ascii="Titillium" w:hAnsi="Titillium"/>
        <w:b/>
        <w:bCs/>
        <w:sz w:val="28"/>
      </w:rPr>
      <w:t>“AIR PROTECTION 2021“</w:t>
    </w:r>
  </w:p>
  <w:p w:rsidR="005F44F7" w:rsidRPr="00CE7FA3" w:rsidRDefault="00833D75" w:rsidP="00CE7FA3">
    <w:pPr>
      <w:pStyle w:val="Header"/>
      <w:spacing w:line="276" w:lineRule="auto"/>
      <w:jc w:val="center"/>
      <w:rPr>
        <w:rFonts w:ascii="Titillium" w:hAnsi="Titillium"/>
        <w:b/>
        <w:sz w:val="28"/>
        <w:lang w:val="hr-HR"/>
      </w:rPr>
    </w:pPr>
    <w:r w:rsidRPr="00833D75">
      <w:rPr>
        <w:rFonts w:ascii="Titillium" w:hAnsi="Titillium"/>
        <w:b/>
        <w:sz w:val="28"/>
        <w:lang w:val="hr-HR"/>
      </w:rPr>
      <w:t>Medulin, Croatia, 15</w:t>
    </w:r>
    <w:r w:rsidRPr="00833D75">
      <w:rPr>
        <w:rFonts w:ascii="Titillium" w:hAnsi="Titillium"/>
        <w:b/>
        <w:sz w:val="28"/>
        <w:vertAlign w:val="superscript"/>
        <w:lang w:val="hr-HR"/>
      </w:rPr>
      <w:t>th</w:t>
    </w:r>
    <w:r w:rsidRPr="00833D75">
      <w:rPr>
        <w:rFonts w:ascii="Titillium" w:hAnsi="Titillium"/>
        <w:b/>
        <w:sz w:val="28"/>
        <w:lang w:val="hr-HR"/>
      </w:rPr>
      <w:t xml:space="preserve"> -17</w:t>
    </w:r>
    <w:r w:rsidRPr="00833D75">
      <w:rPr>
        <w:rFonts w:ascii="Titillium" w:hAnsi="Titillium"/>
        <w:b/>
        <w:sz w:val="28"/>
        <w:vertAlign w:val="superscript"/>
        <w:lang w:val="hr-HR"/>
      </w:rPr>
      <w:t>th</w:t>
    </w:r>
    <w:r w:rsidRPr="00833D75">
      <w:rPr>
        <w:rFonts w:ascii="Titillium" w:hAnsi="Titillium"/>
        <w:b/>
        <w:sz w:val="28"/>
        <w:lang w:val="hr-HR"/>
      </w:rPr>
      <w:t xml:space="preserve"> </w:t>
    </w:r>
    <w:r w:rsidRPr="00833D75">
      <w:rPr>
        <w:rFonts w:ascii="Titillium" w:hAnsi="Titillium"/>
        <w:b/>
        <w:sz w:val="28"/>
      </w:rPr>
      <w:t>September</w:t>
    </w:r>
    <w:r w:rsidRPr="00833D75">
      <w:rPr>
        <w:rFonts w:ascii="Titillium" w:hAnsi="Titillium"/>
        <w:b/>
        <w:sz w:val="28"/>
        <w:lang w:val="hr-HR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472140"/>
    <w:multiLevelType w:val="hybridMultilevel"/>
    <w:tmpl w:val="39221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A0218"/>
    <w:multiLevelType w:val="hybridMultilevel"/>
    <w:tmpl w:val="18B07CE4"/>
    <w:lvl w:ilvl="0" w:tplc="71D695D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B0CEB"/>
    <w:multiLevelType w:val="hybridMultilevel"/>
    <w:tmpl w:val="83B644A4"/>
    <w:lvl w:ilvl="0" w:tplc="71D695D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56A2D"/>
    <w:multiLevelType w:val="multilevel"/>
    <w:tmpl w:val="0EA88946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5" w15:restartNumberingAfterBreak="0">
    <w:nsid w:val="44C328BE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7C814BF"/>
    <w:multiLevelType w:val="hybridMultilevel"/>
    <w:tmpl w:val="45D2F360"/>
    <w:lvl w:ilvl="0" w:tplc="71D695D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47360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A9453C9"/>
    <w:multiLevelType w:val="singleLevel"/>
    <w:tmpl w:val="3656C9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80E312C"/>
    <w:multiLevelType w:val="hybridMultilevel"/>
    <w:tmpl w:val="690C5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37"/>
    <w:rsid w:val="000266D2"/>
    <w:rsid w:val="00026D45"/>
    <w:rsid w:val="000346D2"/>
    <w:rsid w:val="00056B61"/>
    <w:rsid w:val="00082FCD"/>
    <w:rsid w:val="000A054A"/>
    <w:rsid w:val="000A3F57"/>
    <w:rsid w:val="000C0E06"/>
    <w:rsid w:val="000E3EA2"/>
    <w:rsid w:val="00102E76"/>
    <w:rsid w:val="00122BB0"/>
    <w:rsid w:val="00152042"/>
    <w:rsid w:val="00164FDD"/>
    <w:rsid w:val="001957E7"/>
    <w:rsid w:val="001A1939"/>
    <w:rsid w:val="001A3902"/>
    <w:rsid w:val="001E5F84"/>
    <w:rsid w:val="00241754"/>
    <w:rsid w:val="00244D7D"/>
    <w:rsid w:val="00254DB0"/>
    <w:rsid w:val="002B14D5"/>
    <w:rsid w:val="002E501A"/>
    <w:rsid w:val="002F6253"/>
    <w:rsid w:val="00305269"/>
    <w:rsid w:val="003240B0"/>
    <w:rsid w:val="00373599"/>
    <w:rsid w:val="003D61ED"/>
    <w:rsid w:val="003F0573"/>
    <w:rsid w:val="00451ECF"/>
    <w:rsid w:val="004800E0"/>
    <w:rsid w:val="00481427"/>
    <w:rsid w:val="00483135"/>
    <w:rsid w:val="00487B56"/>
    <w:rsid w:val="00494E40"/>
    <w:rsid w:val="004F4764"/>
    <w:rsid w:val="00504B87"/>
    <w:rsid w:val="005521D8"/>
    <w:rsid w:val="00576C07"/>
    <w:rsid w:val="00581DBE"/>
    <w:rsid w:val="00587FA1"/>
    <w:rsid w:val="00593C9B"/>
    <w:rsid w:val="005C1608"/>
    <w:rsid w:val="005E08F1"/>
    <w:rsid w:val="005F44F7"/>
    <w:rsid w:val="005F5118"/>
    <w:rsid w:val="00641D4C"/>
    <w:rsid w:val="006465EF"/>
    <w:rsid w:val="00651519"/>
    <w:rsid w:val="00654663"/>
    <w:rsid w:val="006E02FF"/>
    <w:rsid w:val="006E11EC"/>
    <w:rsid w:val="006F6513"/>
    <w:rsid w:val="00764470"/>
    <w:rsid w:val="007843EE"/>
    <w:rsid w:val="007D7CEE"/>
    <w:rsid w:val="007F7E16"/>
    <w:rsid w:val="00826C37"/>
    <w:rsid w:val="00833D75"/>
    <w:rsid w:val="008500A1"/>
    <w:rsid w:val="0087206A"/>
    <w:rsid w:val="008B0AE1"/>
    <w:rsid w:val="008B216D"/>
    <w:rsid w:val="009610B8"/>
    <w:rsid w:val="009739F1"/>
    <w:rsid w:val="0097705A"/>
    <w:rsid w:val="00977BA6"/>
    <w:rsid w:val="00986E7D"/>
    <w:rsid w:val="009B213A"/>
    <w:rsid w:val="009E2EAC"/>
    <w:rsid w:val="009F5B5D"/>
    <w:rsid w:val="00A018F7"/>
    <w:rsid w:val="00A35ADB"/>
    <w:rsid w:val="00A46105"/>
    <w:rsid w:val="00B2435D"/>
    <w:rsid w:val="00B41962"/>
    <w:rsid w:val="00B73E9B"/>
    <w:rsid w:val="00B95AB1"/>
    <w:rsid w:val="00BD5249"/>
    <w:rsid w:val="00C02A55"/>
    <w:rsid w:val="00C16592"/>
    <w:rsid w:val="00C21C89"/>
    <w:rsid w:val="00C45BA0"/>
    <w:rsid w:val="00C653B1"/>
    <w:rsid w:val="00CA5DEA"/>
    <w:rsid w:val="00CD1C6B"/>
    <w:rsid w:val="00CE2BEC"/>
    <w:rsid w:val="00CE7FA3"/>
    <w:rsid w:val="00CF1171"/>
    <w:rsid w:val="00D0643D"/>
    <w:rsid w:val="00D31656"/>
    <w:rsid w:val="00D72D58"/>
    <w:rsid w:val="00D96B3A"/>
    <w:rsid w:val="00DF0F88"/>
    <w:rsid w:val="00E37C77"/>
    <w:rsid w:val="00E901A0"/>
    <w:rsid w:val="00EB5D2D"/>
    <w:rsid w:val="00EC3F95"/>
    <w:rsid w:val="00EE1954"/>
    <w:rsid w:val="00F11FEF"/>
    <w:rsid w:val="00F15737"/>
    <w:rsid w:val="00F2425E"/>
    <w:rsid w:val="00F25E11"/>
    <w:rsid w:val="00F524E7"/>
    <w:rsid w:val="00F6080B"/>
    <w:rsid w:val="00F84419"/>
    <w:rsid w:val="00FA62C7"/>
    <w:rsid w:val="00FC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71E7BB"/>
  <w15:docId w15:val="{83E7ECC8-248D-404E-8BA7-881443A2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pacing w:line="240" w:lineRule="exact"/>
      <w:ind w:right="-766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ind w:right="-766"/>
      <w:jc w:val="both"/>
      <w:outlineLvl w:val="2"/>
    </w:pPr>
    <w:rPr>
      <w:lang w:val="en-GB"/>
    </w:rPr>
  </w:style>
  <w:style w:type="paragraph" w:styleId="Heading6">
    <w:name w:val="heading 6"/>
    <w:basedOn w:val="Normal"/>
    <w:next w:val="Normal"/>
    <w:qFormat/>
    <w:pPr>
      <w:keepNext/>
      <w:spacing w:before="120" w:line="240" w:lineRule="exact"/>
      <w:ind w:right="-765"/>
      <w:outlineLvl w:val="5"/>
    </w:pPr>
    <w:rPr>
      <w:lang w:val="en-GB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outlineLvl w:val="6"/>
    </w:pPr>
    <w:rPr>
      <w:lang w:val="en-GB"/>
    </w:rPr>
  </w:style>
  <w:style w:type="paragraph" w:styleId="Heading8">
    <w:name w:val="heading 8"/>
    <w:basedOn w:val="Normal"/>
    <w:next w:val="Normal"/>
    <w:qFormat/>
    <w:pPr>
      <w:keepNext/>
      <w:spacing w:line="240" w:lineRule="exact"/>
      <w:ind w:right="-46"/>
      <w:jc w:val="center"/>
      <w:outlineLvl w:val="7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spacing w:line="240" w:lineRule="exact"/>
      <w:ind w:right="-766"/>
      <w:jc w:val="center"/>
    </w:pPr>
    <w:rPr>
      <w:b/>
      <w:sz w:val="4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240" w:lineRule="exact"/>
    </w:pPr>
    <w:rPr>
      <w:lang w:val="en-GB"/>
    </w:rPr>
  </w:style>
  <w:style w:type="character" w:customStyle="1" w:styleId="emailstyle15">
    <w:name w:val="emailstyle15"/>
    <w:rPr>
      <w:rFonts w:ascii="Arial" w:hAnsi="Arial"/>
      <w:color w:val="000000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spacing w:line="240" w:lineRule="exact"/>
    </w:pPr>
    <w:rPr>
      <w:sz w:val="20"/>
      <w:lang w:val="en-GB"/>
    </w:rPr>
  </w:style>
  <w:style w:type="paragraph" w:styleId="Footer">
    <w:name w:val="footer"/>
    <w:basedOn w:val="Normal"/>
    <w:rsid w:val="000E3EA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zeci-zrak2021@huzz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hysics.nist.gov/cuu/Units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INDOOR AIR 2002: INSTRUCTIONS FOR AUTHORS</vt:lpstr>
    </vt:vector>
  </TitlesOfParts>
  <Company>IMI</Company>
  <LinksUpToDate>false</LinksUpToDate>
  <CharactersWithSpaces>1897</CharactersWithSpaces>
  <SharedDoc>false</SharedDoc>
  <HLinks>
    <vt:vector size="6" baseType="variant">
      <vt:variant>
        <vt:i4>1638490</vt:i4>
      </vt:variant>
      <vt:variant>
        <vt:i4>0</vt:i4>
      </vt:variant>
      <vt:variant>
        <vt:i4>0</vt:i4>
      </vt:variant>
      <vt:variant>
        <vt:i4>5</vt:i4>
      </vt:variant>
      <vt:variant>
        <vt:lpwstr>http://physics.nist.gov/cuu/Units/index.html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INDOOR AIR 2002: INSTRUCTIONS FOR AUTHORS</dc:title>
  <dc:creator>Krešimir Šega</dc:creator>
  <cp:lastModifiedBy>rgodec</cp:lastModifiedBy>
  <cp:revision>11</cp:revision>
  <cp:lastPrinted>2003-02-21T16:00:00Z</cp:lastPrinted>
  <dcterms:created xsi:type="dcterms:W3CDTF">2021-04-29T09:14:00Z</dcterms:created>
  <dcterms:modified xsi:type="dcterms:W3CDTF">2021-05-03T15:05:00Z</dcterms:modified>
</cp:coreProperties>
</file>